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37F66" w14:textId="77777777" w:rsidR="00E57F75" w:rsidRPr="00E57F75" w:rsidRDefault="00E57F75" w:rsidP="00410819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  <w:lang w:val="lt-LT"/>
        </w:rPr>
      </w:pPr>
    </w:p>
    <w:p w14:paraId="361B9472" w14:textId="5DC76B8B" w:rsidR="00410819" w:rsidRPr="00E57F75" w:rsidRDefault="00410819" w:rsidP="00E57F75">
      <w:pPr>
        <w:pStyle w:val="NoSpacing"/>
        <w:jc w:val="right"/>
        <w:rPr>
          <w:rFonts w:ascii="Times New Roman" w:hAnsi="Times New Roman" w:cs="Times New Roman"/>
          <w:b/>
          <w:bCs/>
          <w:sz w:val="36"/>
          <w:szCs w:val="36"/>
          <w:lang w:val="lt-LT"/>
        </w:rPr>
      </w:pPr>
      <w:r w:rsidRPr="00E57F75">
        <w:rPr>
          <w:rFonts w:ascii="Times New Roman" w:hAnsi="Times New Roman" w:cs="Times New Roman"/>
          <w:b/>
          <w:bCs/>
          <w:sz w:val="36"/>
          <w:szCs w:val="36"/>
          <w:lang w:val="lt-LT"/>
        </w:rPr>
        <w:t>INSTRUKCIJA</w:t>
      </w:r>
    </w:p>
    <w:p w14:paraId="52C45AA6" w14:textId="263D739B" w:rsidR="00F26EAC" w:rsidRPr="00E57F75" w:rsidRDefault="00F26EAC" w:rsidP="00E57F75">
      <w:pPr>
        <w:pStyle w:val="NoSpacing"/>
        <w:jc w:val="right"/>
        <w:rPr>
          <w:rFonts w:ascii="Times New Roman" w:hAnsi="Times New Roman" w:cs="Times New Roman"/>
          <w:sz w:val="36"/>
          <w:szCs w:val="36"/>
          <w:lang w:val="lt-LT"/>
        </w:rPr>
      </w:pPr>
      <w:r w:rsidRPr="00E57F75">
        <w:rPr>
          <w:rFonts w:ascii="Times New Roman" w:hAnsi="Times New Roman" w:cs="Times New Roman"/>
          <w:sz w:val="36"/>
          <w:szCs w:val="36"/>
          <w:lang w:val="lt-LT"/>
        </w:rPr>
        <w:t xml:space="preserve">Lietuviškai kalbantis kraujo spaudimo matuoklis </w:t>
      </w:r>
      <w:r w:rsidRPr="00E57F75">
        <w:rPr>
          <w:rFonts w:ascii="Times New Roman" w:hAnsi="Times New Roman" w:cs="Times New Roman"/>
          <w:b/>
          <w:bCs/>
          <w:sz w:val="36"/>
          <w:szCs w:val="36"/>
          <w:lang w:val="lt-LT"/>
        </w:rPr>
        <w:t>PG-800B16</w:t>
      </w:r>
    </w:p>
    <w:p w14:paraId="1A9B5279" w14:textId="007CFB59" w:rsidR="00214547" w:rsidRPr="00E57F75" w:rsidRDefault="00214547" w:rsidP="00CD7524">
      <w:pPr>
        <w:pStyle w:val="NoSpacing"/>
        <w:rPr>
          <w:rFonts w:ascii="Times New Roman" w:hAnsi="Times New Roman" w:cs="Times New Roman"/>
          <w:sz w:val="36"/>
          <w:szCs w:val="36"/>
          <w:lang w:val="lt-LT"/>
        </w:rPr>
      </w:pPr>
    </w:p>
    <w:p w14:paraId="51D67582" w14:textId="13362054" w:rsidR="00F93444" w:rsidRPr="00E57F75" w:rsidRDefault="00F93444" w:rsidP="00E57F75">
      <w:pPr>
        <w:pStyle w:val="ListParagraph"/>
        <w:numPr>
          <w:ilvl w:val="0"/>
          <w:numId w:val="4"/>
        </w:numPr>
        <w:spacing w:after="0" w:line="240" w:lineRule="auto"/>
        <w:ind w:left="480" w:hanging="480"/>
        <w:jc w:val="both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E57F75">
        <w:rPr>
          <w:rFonts w:ascii="Times New Roman" w:hAnsi="Times New Roman" w:cs="Times New Roman"/>
          <w:b/>
          <w:sz w:val="28"/>
          <w:szCs w:val="28"/>
          <w:lang w:val="lt-LT"/>
        </w:rPr>
        <w:t>Į</w:t>
      </w:r>
      <w:r w:rsidR="00E57F75">
        <w:rPr>
          <w:rFonts w:ascii="Times New Roman" w:hAnsi="Times New Roman" w:cs="Times New Roman"/>
          <w:b/>
          <w:sz w:val="28"/>
          <w:szCs w:val="28"/>
          <w:lang w:val="lt-LT"/>
        </w:rPr>
        <w:t>VADAS</w:t>
      </w:r>
    </w:p>
    <w:p w14:paraId="2B66E8F3" w14:textId="2AAC2AFD" w:rsidR="006B2F8E" w:rsidRDefault="00F93444" w:rsidP="00E57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Kraujo spaudimo matuoklio peties arterijos paskirtis – suaugusiųjų pacientų arterinio slėgio matavimas ir kontrolė be invazijos. Šiuo </w:t>
      </w:r>
      <w:r w:rsidR="006B2F8E" w:rsidRPr="00E57F75">
        <w:rPr>
          <w:rFonts w:ascii="Times New Roman" w:hAnsi="Times New Roman" w:cs="Times New Roman"/>
          <w:sz w:val="28"/>
          <w:szCs w:val="28"/>
          <w:lang w:val="lt-LT"/>
        </w:rPr>
        <w:t>aparatu Jūs galite greitai ir lengvai matuoti kraujo spaudimą, matavimo rezultatus įvesti į atmintį, nustatyti slėgio pokyčius bei jo vidurkį. Esant širdies ritmo sutrikimo tikimybei, būsite įspėti.</w:t>
      </w:r>
      <w:r w:rsidR="00F26EAC"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6B2F8E"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Matavimo rezultatai klasifikuojami pagal PSO nuostatas, atliekama grafinė analizė. </w:t>
      </w:r>
    </w:p>
    <w:p w14:paraId="29FA0886" w14:textId="77777777" w:rsidR="00E57F75" w:rsidRPr="00E57F75" w:rsidRDefault="00E57F75" w:rsidP="00E57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</w:p>
    <w:p w14:paraId="26037B42" w14:textId="0D42120C" w:rsidR="006B2F8E" w:rsidRPr="00E57F75" w:rsidRDefault="00F26EAC" w:rsidP="00E57F75">
      <w:pPr>
        <w:pStyle w:val="ListParagraph"/>
        <w:numPr>
          <w:ilvl w:val="0"/>
          <w:numId w:val="4"/>
        </w:numPr>
        <w:spacing w:after="0" w:line="240" w:lineRule="auto"/>
        <w:ind w:left="480" w:hanging="480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 w:rsidRPr="00E57F75">
        <w:rPr>
          <w:rFonts w:ascii="Times New Roman" w:hAnsi="Times New Roman" w:cs="Times New Roman"/>
          <w:b/>
          <w:sz w:val="28"/>
          <w:szCs w:val="28"/>
          <w:lang w:val="lt-LT"/>
        </w:rPr>
        <w:t>N</w:t>
      </w:r>
      <w:r w:rsidR="00E57F75">
        <w:rPr>
          <w:rFonts w:ascii="Times New Roman" w:hAnsi="Times New Roman" w:cs="Times New Roman"/>
          <w:b/>
          <w:sz w:val="28"/>
          <w:szCs w:val="28"/>
          <w:lang w:val="lt-LT"/>
        </w:rPr>
        <w:t>AUDOJIMAS</w:t>
      </w:r>
    </w:p>
    <w:p w14:paraId="6E9C69AB" w14:textId="77777777" w:rsidR="009F0F99" w:rsidRPr="00E57F75" w:rsidRDefault="009F0F99" w:rsidP="00F2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 w:rsidRPr="00E57F75">
        <w:rPr>
          <w:rFonts w:ascii="Times New Roman" w:hAnsi="Times New Roman" w:cs="Times New Roman"/>
          <w:sz w:val="28"/>
          <w:szCs w:val="28"/>
          <w:lang w:val="lt-LT"/>
        </w:rPr>
        <w:t>Kraujo spaudimą matuokite tuo pačiu paros metu, kad galėtumėte palyginti matavimo rezultatus.</w:t>
      </w:r>
    </w:p>
    <w:p w14:paraId="018EA509" w14:textId="77777777" w:rsidR="00F26EAC" w:rsidRPr="00E57F75" w:rsidRDefault="009F0F99" w:rsidP="00F2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 w:rsidRPr="00E57F75">
        <w:rPr>
          <w:rFonts w:ascii="Times New Roman" w:hAnsi="Times New Roman" w:cs="Times New Roman"/>
          <w:sz w:val="28"/>
          <w:szCs w:val="28"/>
          <w:lang w:val="lt-LT"/>
        </w:rPr>
        <w:t>Prieš kiekvieną matavimą atsipalaiduokite apie 5 minutes.</w:t>
      </w:r>
      <w:r w:rsidR="00F26EAC"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Pr="00E57F75">
        <w:rPr>
          <w:rFonts w:ascii="Times New Roman" w:hAnsi="Times New Roman" w:cs="Times New Roman"/>
          <w:sz w:val="28"/>
          <w:szCs w:val="28"/>
          <w:lang w:val="lt-LT"/>
        </w:rPr>
        <w:t>Tarp dviejų matavimų rekomenduojama palaukti apie 5 minutes.</w:t>
      </w:r>
      <w:r w:rsidR="00F26EAC"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</w:p>
    <w:p w14:paraId="585DEA90" w14:textId="3898C72E" w:rsidR="009F0F99" w:rsidRPr="00E57F75" w:rsidRDefault="009F0F99" w:rsidP="00F2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 w:rsidRPr="00E57F75">
        <w:rPr>
          <w:rFonts w:ascii="Times New Roman" w:hAnsi="Times New Roman" w:cs="Times New Roman"/>
          <w:sz w:val="28"/>
          <w:szCs w:val="28"/>
          <w:lang w:val="lt-LT"/>
        </w:rPr>
        <w:t>Gauti matavim</w:t>
      </w:r>
      <w:r w:rsidR="00311547" w:rsidRPr="00E57F75">
        <w:rPr>
          <w:rFonts w:ascii="Times New Roman" w:hAnsi="Times New Roman" w:cs="Times New Roman"/>
          <w:sz w:val="28"/>
          <w:szCs w:val="28"/>
          <w:lang w:val="lt-LT"/>
        </w:rPr>
        <w:t>o rezultatai gali Jus tik info</w:t>
      </w:r>
      <w:r w:rsidR="00160A4F" w:rsidRPr="00E57F75">
        <w:rPr>
          <w:rFonts w:ascii="Times New Roman" w:hAnsi="Times New Roman" w:cs="Times New Roman"/>
          <w:sz w:val="28"/>
          <w:szCs w:val="28"/>
          <w:lang w:val="lt-LT"/>
        </w:rPr>
        <w:t>r</w:t>
      </w:r>
      <w:r w:rsidR="00311547" w:rsidRPr="00E57F75">
        <w:rPr>
          <w:rFonts w:ascii="Times New Roman" w:hAnsi="Times New Roman" w:cs="Times New Roman"/>
          <w:sz w:val="28"/>
          <w:szCs w:val="28"/>
          <w:lang w:val="lt-LT"/>
        </w:rPr>
        <w:t>m</w:t>
      </w:r>
      <w:r w:rsidRPr="00E57F75">
        <w:rPr>
          <w:rFonts w:ascii="Times New Roman" w:hAnsi="Times New Roman" w:cs="Times New Roman"/>
          <w:sz w:val="28"/>
          <w:szCs w:val="28"/>
          <w:lang w:val="lt-LT"/>
        </w:rPr>
        <w:t>uoti, jie negali atstoti medicininę apžiūrą!</w:t>
      </w:r>
      <w:r w:rsidR="00F26EAC"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Pr="00E57F75">
        <w:rPr>
          <w:rFonts w:ascii="Times New Roman" w:hAnsi="Times New Roman" w:cs="Times New Roman"/>
          <w:sz w:val="28"/>
          <w:szCs w:val="28"/>
          <w:lang w:val="lt-LT"/>
        </w:rPr>
        <w:t>Gautus rezultatus aptarkite su savo gydytoju, tačiau patys, remdamiesi jais, nepriimkite jokių medicininių</w:t>
      </w:r>
      <w:r w:rsidR="00F26EAC"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A17CC8" w:rsidRPr="00E57F75">
        <w:rPr>
          <w:rFonts w:ascii="Times New Roman" w:hAnsi="Times New Roman" w:cs="Times New Roman"/>
          <w:sz w:val="28"/>
          <w:szCs w:val="28"/>
          <w:lang w:val="lt-LT"/>
        </w:rPr>
        <w:t>sprendimu (pvz</w:t>
      </w:r>
      <w:r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. medikamentų </w:t>
      </w:r>
      <w:r w:rsidR="00A17CC8" w:rsidRPr="00E57F75">
        <w:rPr>
          <w:rFonts w:ascii="Times New Roman" w:hAnsi="Times New Roman" w:cs="Times New Roman"/>
          <w:sz w:val="28"/>
          <w:szCs w:val="28"/>
          <w:lang w:val="lt-LT"/>
        </w:rPr>
        <w:t>pasirinkimo ar jų dozės nustatymo)</w:t>
      </w:r>
      <w:r w:rsidRPr="00E57F75">
        <w:rPr>
          <w:rFonts w:ascii="Times New Roman" w:hAnsi="Times New Roman" w:cs="Times New Roman"/>
          <w:sz w:val="28"/>
          <w:szCs w:val="28"/>
          <w:lang w:val="lt-LT"/>
        </w:rPr>
        <w:t>!</w:t>
      </w:r>
    </w:p>
    <w:p w14:paraId="25FC7B2B" w14:textId="77777777" w:rsidR="009F0F99" w:rsidRPr="00E57F75" w:rsidRDefault="009F0F99" w:rsidP="00F2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 w:rsidRPr="00E57F75">
        <w:rPr>
          <w:rFonts w:ascii="Times New Roman" w:hAnsi="Times New Roman" w:cs="Times New Roman"/>
          <w:sz w:val="28"/>
          <w:szCs w:val="28"/>
          <w:lang w:val="lt-LT"/>
        </w:rPr>
        <w:t>Širdies kraujagyslių sistemos susirg</w:t>
      </w:r>
      <w:r w:rsidR="00A17CC8" w:rsidRPr="00E57F75">
        <w:rPr>
          <w:rFonts w:ascii="Times New Roman" w:hAnsi="Times New Roman" w:cs="Times New Roman"/>
          <w:sz w:val="28"/>
          <w:szCs w:val="28"/>
          <w:lang w:val="lt-LT"/>
        </w:rPr>
        <w:t>imų atvejais, esant labai žema</w:t>
      </w:r>
      <w:r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m </w:t>
      </w:r>
      <w:r w:rsidR="00A17CC8"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arteriniam </w:t>
      </w:r>
      <w:r w:rsidRPr="00E57F75">
        <w:rPr>
          <w:rFonts w:ascii="Times New Roman" w:hAnsi="Times New Roman" w:cs="Times New Roman"/>
          <w:sz w:val="28"/>
          <w:szCs w:val="28"/>
          <w:lang w:val="lt-LT"/>
        </w:rPr>
        <w:t>spaudimui, kraujotakos, širdies</w:t>
      </w:r>
      <w:r w:rsidR="00F26EAC"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Pr="00E57F75">
        <w:rPr>
          <w:rFonts w:ascii="Times New Roman" w:hAnsi="Times New Roman" w:cs="Times New Roman"/>
          <w:sz w:val="28"/>
          <w:szCs w:val="28"/>
          <w:lang w:val="lt-LT"/>
        </w:rPr>
        <w:t>ritmo ar kitų sutrikimų atvejais galimi matavimų netikslumai.</w:t>
      </w:r>
    </w:p>
    <w:p w14:paraId="620DF24B" w14:textId="581E0EF2" w:rsidR="009F0F99" w:rsidRPr="00E57F75" w:rsidRDefault="009F0F99" w:rsidP="00F2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 w:rsidRPr="00E57F75">
        <w:rPr>
          <w:rFonts w:ascii="Times New Roman" w:hAnsi="Times New Roman" w:cs="Times New Roman"/>
          <w:sz w:val="28"/>
          <w:szCs w:val="28"/>
          <w:lang w:val="lt-LT"/>
        </w:rPr>
        <w:t>Prietaisas maitinamas baterijos elementais arba iš elektros tinklo. Duomenų išsaugojimas įmanomas tik tuo atveju,</w:t>
      </w:r>
      <w:r w:rsidR="00160A4F"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Pr="00E57F75">
        <w:rPr>
          <w:rFonts w:ascii="Times New Roman" w:hAnsi="Times New Roman" w:cs="Times New Roman"/>
          <w:sz w:val="28"/>
          <w:szCs w:val="28"/>
          <w:lang w:val="lt-LT"/>
        </w:rPr>
        <w:t>kai prietaisu teka elektros srovė. Nusėdus elementams ar atjungus prietaisą iš elektros tinklo, duomenys išnyksta.</w:t>
      </w:r>
    </w:p>
    <w:p w14:paraId="4C1500A3" w14:textId="44489062" w:rsidR="00A17CC8" w:rsidRDefault="00A17CC8" w:rsidP="00F2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 w:rsidRPr="00E57F75">
        <w:rPr>
          <w:rFonts w:ascii="Times New Roman" w:hAnsi="Times New Roman" w:cs="Times New Roman"/>
          <w:sz w:val="28"/>
          <w:szCs w:val="28"/>
          <w:lang w:val="lt-LT"/>
        </w:rPr>
        <w:t>Jei per minutę nėra jokio mygtuko paspaudimo, prietaisas automatiškai išjungiamas tam, kad elementai būtų</w:t>
      </w:r>
      <w:r w:rsidR="00F26EAC"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Pr="00E57F75">
        <w:rPr>
          <w:rFonts w:ascii="Times New Roman" w:hAnsi="Times New Roman" w:cs="Times New Roman"/>
          <w:sz w:val="28"/>
          <w:szCs w:val="28"/>
          <w:lang w:val="lt-LT"/>
        </w:rPr>
        <w:t>ekonomiškai naudojami.</w:t>
      </w:r>
    </w:p>
    <w:p w14:paraId="2ED7DFA9" w14:textId="77777777" w:rsidR="00E57F75" w:rsidRPr="00E57F75" w:rsidRDefault="00E57F75" w:rsidP="00F2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</w:p>
    <w:p w14:paraId="5CC63B70" w14:textId="635B6542" w:rsidR="00A17CC8" w:rsidRPr="00E57F75" w:rsidRDefault="00F01773" w:rsidP="00E57F7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E57F75">
        <w:rPr>
          <w:rFonts w:ascii="Times New Roman" w:hAnsi="Times New Roman" w:cs="Times New Roman"/>
          <w:b/>
          <w:sz w:val="28"/>
          <w:szCs w:val="28"/>
          <w:lang w:val="lt-LT"/>
        </w:rPr>
        <w:t xml:space="preserve"> </w:t>
      </w:r>
      <w:r w:rsidR="00E57F75">
        <w:rPr>
          <w:rFonts w:ascii="Times New Roman" w:hAnsi="Times New Roman" w:cs="Times New Roman"/>
          <w:b/>
          <w:sz w:val="28"/>
          <w:szCs w:val="28"/>
          <w:lang w:val="lt-LT"/>
        </w:rPr>
        <w:t>LAIKYMAS IR PRIEŽIŪRA</w:t>
      </w:r>
    </w:p>
    <w:p w14:paraId="3BE329CE" w14:textId="77777777" w:rsidR="00D110C7" w:rsidRPr="00E57F75" w:rsidRDefault="00A17CC8" w:rsidP="00F2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 w:rsidRPr="00E57F75">
        <w:rPr>
          <w:rFonts w:ascii="Times New Roman" w:hAnsi="Times New Roman" w:cs="Times New Roman"/>
          <w:sz w:val="28"/>
          <w:szCs w:val="28"/>
          <w:lang w:val="lt-LT"/>
        </w:rPr>
        <w:t>Prietaisas sudarytas iš precizinių ir elektroninių mazgų. Matavimo rezultatų tikslumas ir prietaiso veikimo trukmė</w:t>
      </w:r>
      <w:r w:rsidR="00D110C7"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Pr="00E57F75">
        <w:rPr>
          <w:rFonts w:ascii="Times New Roman" w:hAnsi="Times New Roman" w:cs="Times New Roman"/>
          <w:sz w:val="28"/>
          <w:szCs w:val="28"/>
          <w:lang w:val="lt-LT"/>
        </w:rPr>
        <w:t>priklauso nuo elgimosi su juo kruopštumo.</w:t>
      </w:r>
    </w:p>
    <w:p w14:paraId="14C78FD1" w14:textId="33D4F001" w:rsidR="00D110C7" w:rsidRPr="00E57F75" w:rsidRDefault="00D110C7" w:rsidP="00F2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 w:rsidRPr="00E57F75">
        <w:rPr>
          <w:rFonts w:ascii="Times New Roman" w:hAnsi="Times New Roman" w:cs="Times New Roman"/>
          <w:sz w:val="28"/>
          <w:szCs w:val="28"/>
          <w:lang w:val="lt-LT"/>
        </w:rPr>
        <w:t>-Saugokite prietaisą nuo smūgių, drėgmės, purvo, didelio temperatūros svyravimų, tiesiogin</w:t>
      </w:r>
      <w:r w:rsidR="00E57F75">
        <w:rPr>
          <w:rFonts w:ascii="Times New Roman" w:hAnsi="Times New Roman" w:cs="Times New Roman"/>
          <w:sz w:val="28"/>
          <w:szCs w:val="28"/>
          <w:lang w:val="lt-LT"/>
        </w:rPr>
        <w:t>i</w:t>
      </w:r>
      <w:r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ų saulės spindulių. </w:t>
      </w:r>
    </w:p>
    <w:p w14:paraId="46E4FF72" w14:textId="77777777" w:rsidR="00D110C7" w:rsidRPr="00E57F75" w:rsidRDefault="00D110C7" w:rsidP="00F2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-Neleiskite prietaisui nukristi </w:t>
      </w:r>
    </w:p>
    <w:p w14:paraId="5A288CEF" w14:textId="77777777" w:rsidR="00D110C7" w:rsidRPr="00E57F75" w:rsidRDefault="00D110C7" w:rsidP="00F2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 w:rsidRPr="00E57F75">
        <w:rPr>
          <w:rFonts w:ascii="Times New Roman" w:hAnsi="Times New Roman" w:cs="Times New Roman"/>
          <w:sz w:val="28"/>
          <w:szCs w:val="28"/>
          <w:lang w:val="lt-LT"/>
        </w:rPr>
        <w:t>-Nesinaudokite prietaisų, būdami arti stipraus elektromagnetinio lauko (radijo aparatai, mobilieji telefonai)</w:t>
      </w:r>
    </w:p>
    <w:p w14:paraId="60B38277" w14:textId="7825C3A2" w:rsidR="00D110C7" w:rsidRDefault="00940D9C" w:rsidP="00F2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 w:rsidRPr="00E57F75">
        <w:rPr>
          <w:rFonts w:ascii="Times New Roman" w:hAnsi="Times New Roman" w:cs="Times New Roman"/>
          <w:sz w:val="28"/>
          <w:szCs w:val="28"/>
          <w:lang w:val="lt-LT"/>
        </w:rPr>
        <w:t>Jei ilgą laiką nesinaudosite prietaisu, rekomenduojama iš jo išimti maitinimo elementus.</w:t>
      </w:r>
    </w:p>
    <w:p w14:paraId="5BCF1E94" w14:textId="77777777" w:rsidR="00E57F75" w:rsidRPr="00E57F75" w:rsidRDefault="00E57F75" w:rsidP="00F2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</w:p>
    <w:p w14:paraId="61A100AC" w14:textId="33D4A13C" w:rsidR="00940D9C" w:rsidRPr="00E57F75" w:rsidRDefault="006245DE" w:rsidP="00E57F75">
      <w:pPr>
        <w:pStyle w:val="ListParagraph"/>
        <w:numPr>
          <w:ilvl w:val="0"/>
          <w:numId w:val="4"/>
        </w:numPr>
        <w:spacing w:after="0" w:line="240" w:lineRule="auto"/>
        <w:ind w:left="480" w:hanging="480"/>
        <w:jc w:val="both"/>
        <w:rPr>
          <w:rFonts w:ascii="Times New Roman" w:hAnsi="Times New Roman" w:cs="Times New Roman"/>
          <w:b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sz w:val="28"/>
          <w:szCs w:val="28"/>
          <w:lang w:val="lt-LT"/>
        </w:rPr>
        <w:t>MAITINIMO ELEMENTAI</w:t>
      </w:r>
    </w:p>
    <w:p w14:paraId="78A3A078" w14:textId="77777777" w:rsidR="00940D9C" w:rsidRPr="00E57F75" w:rsidRDefault="00940D9C" w:rsidP="00F2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 w:rsidRPr="00E57F75">
        <w:rPr>
          <w:rFonts w:ascii="Times New Roman" w:hAnsi="Times New Roman" w:cs="Times New Roman"/>
          <w:sz w:val="28"/>
          <w:szCs w:val="28"/>
          <w:lang w:val="lt-LT"/>
        </w:rPr>
        <w:t>Draudžiama įkrauti ar kitais būdais aktyvuoti baterijas, ardyti jas, mesti į ugnį.</w:t>
      </w:r>
    </w:p>
    <w:p w14:paraId="38502191" w14:textId="77777777" w:rsidR="00940D9C" w:rsidRPr="00E57F75" w:rsidRDefault="00940D9C" w:rsidP="00F2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 w:rsidRPr="00E57F75">
        <w:rPr>
          <w:rFonts w:ascii="Times New Roman" w:hAnsi="Times New Roman" w:cs="Times New Roman"/>
          <w:sz w:val="28"/>
          <w:szCs w:val="28"/>
          <w:lang w:val="lt-LT"/>
        </w:rPr>
        <w:t>Išimkite baterijas iš aparato, jei jos išsikrovė arba Jūs ilgą laiką</w:t>
      </w:r>
      <w:r w:rsidR="00311547"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F05A9B"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nesinaudojate prietaisų. </w:t>
      </w:r>
    </w:p>
    <w:p w14:paraId="752488D2" w14:textId="77777777" w:rsidR="00F05A9B" w:rsidRPr="00E57F75" w:rsidRDefault="00F05A9B" w:rsidP="00F2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 w:rsidRPr="00E57F75">
        <w:rPr>
          <w:rFonts w:ascii="Times New Roman" w:hAnsi="Times New Roman" w:cs="Times New Roman"/>
          <w:sz w:val="28"/>
          <w:szCs w:val="28"/>
          <w:lang w:val="lt-LT"/>
        </w:rPr>
        <w:t>Nenaudokite skirtingų tipų, firminių ženklų ar skirtingos talpos baterijų. Labiausiai tinka šarminiai elementai.</w:t>
      </w:r>
    </w:p>
    <w:p w14:paraId="36A7E406" w14:textId="4DFE7913" w:rsidR="00A83EDD" w:rsidRDefault="00A83EDD" w:rsidP="00F26EAC">
      <w:pPr>
        <w:spacing w:after="0" w:line="240" w:lineRule="auto"/>
        <w:jc w:val="both"/>
        <w:rPr>
          <w:rFonts w:ascii="Times New Roman" w:hAnsi="Times New Roman" w:cs="Times New Roman"/>
          <w:lang w:val="lt-LT"/>
        </w:rPr>
      </w:pPr>
    </w:p>
    <w:p w14:paraId="36779FCD" w14:textId="77777777" w:rsidR="00E57F75" w:rsidRPr="00E57F75" w:rsidRDefault="00E57F75" w:rsidP="00F26EAC">
      <w:pPr>
        <w:spacing w:after="0" w:line="240" w:lineRule="auto"/>
        <w:jc w:val="both"/>
        <w:rPr>
          <w:rFonts w:ascii="Times New Roman" w:hAnsi="Times New Roman" w:cs="Times New Roman"/>
          <w:lang w:val="lt-LT"/>
        </w:rPr>
      </w:pPr>
    </w:p>
    <w:p w14:paraId="5A3949A0" w14:textId="77777777" w:rsidR="00D84CBF" w:rsidRPr="00D84CBF" w:rsidRDefault="00D84CBF" w:rsidP="00D84CBF">
      <w:pPr>
        <w:pStyle w:val="ListParagraph"/>
        <w:spacing w:after="0" w:line="240" w:lineRule="auto"/>
        <w:ind w:left="480"/>
        <w:jc w:val="both"/>
        <w:rPr>
          <w:rFonts w:ascii="Times New Roman" w:hAnsi="Times New Roman" w:cs="Times New Roman"/>
          <w:b/>
          <w:lang w:val="lt-LT"/>
        </w:rPr>
      </w:pPr>
    </w:p>
    <w:p w14:paraId="0108B6F1" w14:textId="5B54AB37" w:rsidR="00875B62" w:rsidRPr="00E57F75" w:rsidRDefault="00E57F75" w:rsidP="00E57F75">
      <w:pPr>
        <w:pStyle w:val="ListParagraph"/>
        <w:numPr>
          <w:ilvl w:val="0"/>
          <w:numId w:val="4"/>
        </w:numPr>
        <w:spacing w:after="0" w:line="240" w:lineRule="auto"/>
        <w:ind w:left="480" w:hanging="480"/>
        <w:jc w:val="both"/>
        <w:rPr>
          <w:rFonts w:ascii="Times New Roman" w:hAnsi="Times New Roman" w:cs="Times New Roman"/>
          <w:b/>
          <w:lang w:val="lt-LT"/>
        </w:rPr>
      </w:pPr>
      <w:r>
        <w:rPr>
          <w:rFonts w:ascii="Times New Roman" w:hAnsi="Times New Roman" w:cs="Times New Roman"/>
          <w:b/>
          <w:sz w:val="28"/>
          <w:szCs w:val="28"/>
          <w:lang w:val="lt-LT"/>
        </w:rPr>
        <w:t>PRIETAISO APŽVALGA</w:t>
      </w:r>
    </w:p>
    <w:p w14:paraId="4AE9DB15" w14:textId="5F82DF17" w:rsidR="00E57F75" w:rsidRPr="00E57F75" w:rsidRDefault="00E57F75" w:rsidP="00E57F75">
      <w:pPr>
        <w:spacing w:after="0" w:line="240" w:lineRule="auto"/>
        <w:jc w:val="center"/>
        <w:rPr>
          <w:rFonts w:ascii="Times New Roman" w:hAnsi="Times New Roman" w:cs="Times New Roman"/>
          <w:b/>
          <w:lang w:val="lt-LT"/>
        </w:rPr>
      </w:pPr>
      <w:r w:rsidRPr="00E57F75">
        <w:rPr>
          <w:rFonts w:ascii="Times New Roman" w:hAnsi="Times New Roman" w:cs="Times New Roman"/>
          <w:noProof/>
          <w:lang w:val="lt-LT"/>
        </w:rPr>
        <w:drawing>
          <wp:inline distT="0" distB="0" distL="0" distR="0" wp14:anchorId="3AB5612E" wp14:editId="5B5DE3CC">
            <wp:extent cx="6332220" cy="3258185"/>
            <wp:effectExtent l="0" t="0" r="0" b="0"/>
            <wp:docPr id="7" name="Picture 7" descr="C:\Users\paulina\Desktop\10 p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a\Desktop\10 ps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25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23D2C" w14:textId="7708C1FE" w:rsidR="00D110C7" w:rsidRPr="00E57F75" w:rsidRDefault="00E57F75" w:rsidP="00E57F75">
      <w:pPr>
        <w:pStyle w:val="ListParagraph"/>
        <w:numPr>
          <w:ilvl w:val="0"/>
          <w:numId w:val="4"/>
        </w:numPr>
        <w:spacing w:after="0" w:line="240" w:lineRule="auto"/>
        <w:ind w:left="480" w:hanging="480"/>
        <w:jc w:val="both"/>
        <w:rPr>
          <w:rFonts w:ascii="Times New Roman" w:hAnsi="Times New Roman" w:cs="Times New Roman"/>
          <w:b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sz w:val="28"/>
          <w:szCs w:val="28"/>
          <w:lang w:val="lt-LT"/>
        </w:rPr>
        <w:t>PARUOŠIMAS MATAVIMUI</w:t>
      </w:r>
    </w:p>
    <w:p w14:paraId="6AB18CE2" w14:textId="251BC20D" w:rsidR="00F05A9B" w:rsidRPr="00E57F75" w:rsidRDefault="007900D2" w:rsidP="00F2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lt-LT"/>
        </w:rPr>
      </w:pPr>
      <w:r w:rsidRPr="00E57F75">
        <w:rPr>
          <w:rFonts w:ascii="Times New Roman" w:hAnsi="Times New Roman" w:cs="Times New Roman"/>
          <w:b/>
          <w:bCs/>
          <w:sz w:val="28"/>
          <w:szCs w:val="28"/>
          <w:lang w:val="lt-LT"/>
        </w:rPr>
        <w:t>Baterijų įd</w:t>
      </w:r>
      <w:r w:rsidR="00160A4F" w:rsidRPr="00E57F75">
        <w:rPr>
          <w:rFonts w:ascii="Times New Roman" w:hAnsi="Times New Roman" w:cs="Times New Roman"/>
          <w:b/>
          <w:bCs/>
          <w:sz w:val="28"/>
          <w:szCs w:val="28"/>
          <w:lang w:val="lt-LT"/>
        </w:rPr>
        <w:t>ie</w:t>
      </w:r>
      <w:r w:rsidRPr="00E57F75">
        <w:rPr>
          <w:rFonts w:ascii="Times New Roman" w:hAnsi="Times New Roman" w:cs="Times New Roman"/>
          <w:b/>
          <w:bCs/>
          <w:sz w:val="28"/>
          <w:szCs w:val="28"/>
          <w:lang w:val="lt-LT"/>
        </w:rPr>
        <w:t>gimas</w:t>
      </w:r>
      <w:r w:rsidR="00E57F75" w:rsidRPr="00E57F75">
        <w:rPr>
          <w:rFonts w:ascii="Times New Roman" w:hAnsi="Times New Roman" w:cs="Times New Roman"/>
          <w:b/>
          <w:bCs/>
          <w:sz w:val="28"/>
          <w:szCs w:val="28"/>
          <w:lang w:val="lt-LT"/>
        </w:rPr>
        <w:t>.</w:t>
      </w:r>
      <w:r w:rsidR="00E57F75"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F05A9B" w:rsidRPr="00E57F75">
        <w:rPr>
          <w:rFonts w:ascii="Times New Roman" w:hAnsi="Times New Roman" w:cs="Times New Roman"/>
          <w:sz w:val="28"/>
          <w:szCs w:val="28"/>
          <w:lang w:val="lt-LT"/>
        </w:rPr>
        <w:t>Nuimkite dangtelį nuo nugarinės aparato sienelės.</w:t>
      </w:r>
      <w:r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F05A9B" w:rsidRPr="00E57F75">
        <w:rPr>
          <w:rFonts w:ascii="Times New Roman" w:hAnsi="Times New Roman" w:cs="Times New Roman"/>
          <w:sz w:val="28"/>
          <w:szCs w:val="28"/>
          <w:lang w:val="lt-LT"/>
        </w:rPr>
        <w:t>Įdėkite keturias AA, 1,5 V tipo baterijas.</w:t>
      </w:r>
      <w:r w:rsidRPr="00E57F75">
        <w:rPr>
          <w:rFonts w:ascii="Times New Roman" w:hAnsi="Times New Roman" w:cs="Times New Roman"/>
          <w:sz w:val="28"/>
          <w:szCs w:val="28"/>
          <w:u w:val="single"/>
          <w:lang w:val="lt-LT"/>
        </w:rPr>
        <w:t xml:space="preserve"> </w:t>
      </w:r>
      <w:r w:rsidR="00F05A9B" w:rsidRPr="00E57F75">
        <w:rPr>
          <w:rFonts w:ascii="Times New Roman" w:hAnsi="Times New Roman" w:cs="Times New Roman"/>
          <w:sz w:val="28"/>
          <w:szCs w:val="28"/>
          <w:lang w:val="lt-LT"/>
        </w:rPr>
        <w:t>Kruopščiai uždarykite baterijų skyriaus dangtelį.</w:t>
      </w:r>
    </w:p>
    <w:p w14:paraId="3876BA61" w14:textId="1F8CD30D" w:rsidR="00DE6D46" w:rsidRPr="00E57F75" w:rsidRDefault="00F05A9B" w:rsidP="00F2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Jei ekrane </w:t>
      </w:r>
      <w:r w:rsidR="00DE6D46" w:rsidRPr="00E57F75">
        <w:rPr>
          <w:rFonts w:ascii="Times New Roman" w:hAnsi="Times New Roman" w:cs="Times New Roman"/>
          <w:sz w:val="28"/>
          <w:szCs w:val="28"/>
          <w:lang w:val="lt-LT"/>
        </w:rPr>
        <w:t>nuolat švieč</w:t>
      </w:r>
      <w:r w:rsidR="007900D2" w:rsidRPr="00E57F75">
        <w:rPr>
          <w:rFonts w:ascii="Times New Roman" w:hAnsi="Times New Roman" w:cs="Times New Roman"/>
          <w:sz w:val="28"/>
          <w:szCs w:val="28"/>
          <w:lang w:val="lt-LT"/>
        </w:rPr>
        <w:t>ia baterijų keitimo piktograma,</w:t>
      </w:r>
      <w:r w:rsidR="00DE6D46"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 daugiau matuoti ne</w:t>
      </w:r>
      <w:r w:rsidR="007900D2" w:rsidRPr="00E57F75">
        <w:rPr>
          <w:rFonts w:ascii="Times New Roman" w:hAnsi="Times New Roman" w:cs="Times New Roman"/>
          <w:sz w:val="28"/>
          <w:szCs w:val="28"/>
          <w:lang w:val="lt-LT"/>
        </w:rPr>
        <w:t>galima</w:t>
      </w:r>
      <w:r w:rsidR="00DE6D46" w:rsidRPr="00E57F75">
        <w:rPr>
          <w:rFonts w:ascii="Times New Roman" w:hAnsi="Times New Roman" w:cs="Times New Roman"/>
          <w:sz w:val="28"/>
          <w:szCs w:val="28"/>
          <w:lang w:val="lt-LT"/>
        </w:rPr>
        <w:t>. Privalote pakeisti visas baterijas. Pašalinus baterijas, būtina iš naujo nustatyti laiką.</w:t>
      </w:r>
    </w:p>
    <w:p w14:paraId="4710D402" w14:textId="36FE440C" w:rsidR="00836919" w:rsidRPr="00E57F75" w:rsidRDefault="00DE6D46" w:rsidP="00F2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 w:rsidRPr="00E57F75">
        <w:rPr>
          <w:rFonts w:ascii="Times New Roman" w:hAnsi="Times New Roman" w:cs="Times New Roman"/>
          <w:b/>
          <w:bCs/>
          <w:sz w:val="28"/>
          <w:szCs w:val="28"/>
          <w:lang w:val="lt-LT"/>
        </w:rPr>
        <w:t>Datos, laiko ir kalbos nustatymas</w:t>
      </w:r>
      <w:r w:rsidR="00E57F75">
        <w:rPr>
          <w:rFonts w:ascii="Times New Roman" w:hAnsi="Times New Roman" w:cs="Times New Roman"/>
          <w:sz w:val="28"/>
          <w:szCs w:val="28"/>
          <w:lang w:val="lt-LT"/>
        </w:rPr>
        <w:t xml:space="preserve">. </w:t>
      </w:r>
      <w:r w:rsidR="00311547" w:rsidRPr="00E57F75">
        <w:rPr>
          <w:rFonts w:ascii="Times New Roman" w:hAnsi="Times New Roman" w:cs="Times New Roman"/>
          <w:sz w:val="28"/>
          <w:szCs w:val="28"/>
          <w:lang w:val="lt-LT"/>
        </w:rPr>
        <w:t>Būtina nustatyti laiką ir datą</w:t>
      </w:r>
      <w:r w:rsidRPr="00E57F75">
        <w:rPr>
          <w:rFonts w:ascii="Times New Roman" w:hAnsi="Times New Roman" w:cs="Times New Roman"/>
          <w:sz w:val="28"/>
          <w:szCs w:val="28"/>
          <w:lang w:val="lt-LT"/>
        </w:rPr>
        <w:t>. Tik tokių būdu teisingai įvesit</w:t>
      </w:r>
      <w:r w:rsidR="001577EB" w:rsidRPr="00E57F75">
        <w:rPr>
          <w:rFonts w:ascii="Times New Roman" w:hAnsi="Times New Roman" w:cs="Times New Roman"/>
          <w:sz w:val="28"/>
          <w:szCs w:val="28"/>
          <w:lang w:val="lt-LT"/>
        </w:rPr>
        <w:t>e į atmintį matavimo rezultatus kartu su laiku ir data.</w:t>
      </w:r>
      <w:r w:rsidR="007900D2"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1577EB" w:rsidRPr="00E57F75">
        <w:rPr>
          <w:rFonts w:ascii="Times New Roman" w:hAnsi="Times New Roman" w:cs="Times New Roman"/>
          <w:sz w:val="28"/>
          <w:szCs w:val="28"/>
          <w:lang w:val="lt-LT"/>
        </w:rPr>
        <w:t>Spauskite ilg</w:t>
      </w:r>
      <w:r w:rsidR="00836919" w:rsidRPr="00E57F75">
        <w:rPr>
          <w:rFonts w:ascii="Times New Roman" w:hAnsi="Times New Roman" w:cs="Times New Roman"/>
          <w:sz w:val="28"/>
          <w:szCs w:val="28"/>
          <w:lang w:val="lt-LT"/>
        </w:rPr>
        <w:t>iau neg</w:t>
      </w:r>
      <w:r w:rsidR="00311547"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u 5 sekundes SET mygtuką , metu </w:t>
      </w:r>
      <w:r w:rsidR="00836919" w:rsidRPr="00E57F75">
        <w:rPr>
          <w:rFonts w:ascii="Times New Roman" w:hAnsi="Times New Roman" w:cs="Times New Roman"/>
          <w:sz w:val="28"/>
          <w:szCs w:val="28"/>
          <w:lang w:val="lt-LT"/>
        </w:rPr>
        <w:t>indikacija prad</w:t>
      </w:r>
      <w:r w:rsidR="00160A4F" w:rsidRPr="00E57F75">
        <w:rPr>
          <w:rFonts w:ascii="Times New Roman" w:hAnsi="Times New Roman" w:cs="Times New Roman"/>
          <w:sz w:val="28"/>
          <w:szCs w:val="28"/>
          <w:lang w:val="lt-LT"/>
        </w:rPr>
        <w:t>e</w:t>
      </w:r>
      <w:r w:rsidR="00836919" w:rsidRPr="00E57F75">
        <w:rPr>
          <w:rFonts w:ascii="Times New Roman" w:hAnsi="Times New Roman" w:cs="Times New Roman"/>
          <w:sz w:val="28"/>
          <w:szCs w:val="28"/>
          <w:lang w:val="lt-LT"/>
        </w:rPr>
        <w:t>da mirksėti.</w:t>
      </w:r>
      <w:r w:rsidR="007900D2"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 Mygtuku MEM nustatykite metus,</w:t>
      </w:r>
      <w:r w:rsidR="00836919"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 ir patvirtinkite SET mygtuku.</w:t>
      </w:r>
      <w:r w:rsidR="007900D2"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836919" w:rsidRPr="00E57F75">
        <w:rPr>
          <w:rFonts w:ascii="Times New Roman" w:hAnsi="Times New Roman" w:cs="Times New Roman"/>
          <w:sz w:val="28"/>
          <w:szCs w:val="28"/>
          <w:lang w:val="lt-LT"/>
        </w:rPr>
        <w:t>Paspauskite MEM mygtuką mėnesio nustatymui, analogiškai nustatykite data</w:t>
      </w:r>
      <w:r w:rsidR="00CB3315" w:rsidRPr="00E57F75">
        <w:rPr>
          <w:rFonts w:ascii="Times New Roman" w:hAnsi="Times New Roman" w:cs="Times New Roman"/>
          <w:sz w:val="28"/>
          <w:szCs w:val="28"/>
          <w:lang w:val="lt-LT"/>
        </w:rPr>
        <w:t>/valandas ir minutes</w:t>
      </w:r>
    </w:p>
    <w:p w14:paraId="6BA21F53" w14:textId="77777777" w:rsidR="00CB3315" w:rsidRPr="00E57F75" w:rsidRDefault="007900D2" w:rsidP="00E57F75">
      <w:pPr>
        <w:spacing w:after="0" w:line="240" w:lineRule="auto"/>
        <w:jc w:val="center"/>
        <w:rPr>
          <w:rFonts w:ascii="Times New Roman" w:hAnsi="Times New Roman" w:cs="Times New Roman"/>
          <w:lang w:val="lt-LT"/>
        </w:rPr>
      </w:pPr>
      <w:r w:rsidRPr="00E57F75">
        <w:rPr>
          <w:rFonts w:ascii="Times New Roman" w:hAnsi="Times New Roman" w:cs="Times New Roman"/>
          <w:noProof/>
          <w:lang w:val="lt-LT"/>
        </w:rPr>
        <w:drawing>
          <wp:inline distT="0" distB="0" distL="0" distR="0" wp14:anchorId="6F965237" wp14:editId="5802735F">
            <wp:extent cx="6328025" cy="1286067"/>
            <wp:effectExtent l="0" t="0" r="0" b="9525"/>
            <wp:docPr id="8" name="Picture 8" descr="C:\Users\paulina\Desktop\13-1 p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ulina\Desktop\13-1 ps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63" b="19677"/>
                    <a:stretch/>
                  </pic:blipFill>
                  <pic:spPr bwMode="auto">
                    <a:xfrm>
                      <a:off x="0" y="0"/>
                      <a:ext cx="6328025" cy="128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AFA8BA" w14:textId="77777777" w:rsidR="00292A6E" w:rsidRPr="00E57F75" w:rsidRDefault="00292A6E" w:rsidP="00292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 w:rsidRPr="00E57F75">
        <w:rPr>
          <w:rFonts w:ascii="Times New Roman" w:hAnsi="Times New Roman" w:cs="Times New Roman"/>
          <w:b/>
          <w:bCs/>
          <w:sz w:val="28"/>
          <w:szCs w:val="28"/>
          <w:lang w:val="lt-LT"/>
        </w:rPr>
        <w:t>Balso nustatymas</w:t>
      </w:r>
      <w:r>
        <w:rPr>
          <w:rFonts w:ascii="Times New Roman" w:hAnsi="Times New Roman" w:cs="Times New Roman"/>
          <w:b/>
          <w:bCs/>
          <w:sz w:val="28"/>
          <w:szCs w:val="28"/>
          <w:lang w:val="lt-LT"/>
        </w:rPr>
        <w:t xml:space="preserve">. </w:t>
      </w:r>
      <w:r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Kai </w:t>
      </w:r>
      <w:r>
        <w:rPr>
          <w:rFonts w:ascii="Times New Roman" w:hAnsi="Times New Roman" w:cs="Times New Roman"/>
          <w:sz w:val="28"/>
          <w:szCs w:val="28"/>
          <w:lang w:val="lt-LT"/>
        </w:rPr>
        <w:t>nustatote datą ir laiką pereinate į kalbos nustatymą „SP“.</w:t>
      </w:r>
      <w:r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lt-LT"/>
        </w:rPr>
        <w:t xml:space="preserve">Spausdami MEM mygtuką pasirenkate norimą kalbą. Kalbų eiliškumas atitinka ant pakuotės nurodytoms kalboms. Kai </w:t>
      </w:r>
      <w:r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pamatysite užrašą </w:t>
      </w:r>
      <w:r>
        <w:rPr>
          <w:rFonts w:ascii="Times New Roman" w:hAnsi="Times New Roman" w:cs="Times New Roman"/>
          <w:sz w:val="28"/>
          <w:szCs w:val="28"/>
          <w:lang w:val="lt-LT"/>
        </w:rPr>
        <w:t>SP 02</w:t>
      </w:r>
      <w:r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 – reiškiasi įjungėte lietuvių kalbą. Spauskite mygtuką </w:t>
      </w:r>
      <w:r>
        <w:rPr>
          <w:rFonts w:ascii="Times New Roman" w:hAnsi="Times New Roman" w:cs="Times New Roman"/>
          <w:sz w:val="28"/>
          <w:szCs w:val="28"/>
          <w:lang w:val="lt-LT"/>
        </w:rPr>
        <w:t>SET</w:t>
      </w:r>
      <w:r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 pasirinkimo patvirtinimui.</w:t>
      </w:r>
    </w:p>
    <w:p w14:paraId="14655A05" w14:textId="36580281" w:rsidR="000E76E0" w:rsidRDefault="000E76E0" w:rsidP="007900D2">
      <w:pPr>
        <w:spacing w:after="0" w:line="240" w:lineRule="auto"/>
        <w:jc w:val="center"/>
        <w:rPr>
          <w:rFonts w:ascii="Times New Roman" w:hAnsi="Times New Roman" w:cs="Times New Roman"/>
          <w:noProof/>
          <w:lang w:val="lt-LT"/>
        </w:rPr>
      </w:pPr>
    </w:p>
    <w:p w14:paraId="6964E15B" w14:textId="3417B33F" w:rsidR="00292A6E" w:rsidRDefault="00292A6E" w:rsidP="007900D2">
      <w:pPr>
        <w:spacing w:after="0" w:line="240" w:lineRule="auto"/>
        <w:jc w:val="center"/>
        <w:rPr>
          <w:rFonts w:ascii="Times New Roman" w:hAnsi="Times New Roman" w:cs="Times New Roman"/>
          <w:noProof/>
          <w:lang w:val="lt-LT"/>
        </w:rPr>
      </w:pPr>
    </w:p>
    <w:p w14:paraId="0C44437E" w14:textId="31DE0251" w:rsidR="00292A6E" w:rsidRDefault="00292A6E" w:rsidP="007900D2">
      <w:pPr>
        <w:spacing w:after="0" w:line="240" w:lineRule="auto"/>
        <w:jc w:val="center"/>
        <w:rPr>
          <w:rFonts w:ascii="Times New Roman" w:hAnsi="Times New Roman" w:cs="Times New Roman"/>
          <w:noProof/>
          <w:lang w:val="lt-LT"/>
        </w:rPr>
      </w:pPr>
    </w:p>
    <w:p w14:paraId="2D0BAED6" w14:textId="343F1BED" w:rsidR="00292A6E" w:rsidRDefault="00292A6E" w:rsidP="007900D2">
      <w:pPr>
        <w:spacing w:after="0" w:line="240" w:lineRule="auto"/>
        <w:jc w:val="center"/>
        <w:rPr>
          <w:rFonts w:ascii="Times New Roman" w:hAnsi="Times New Roman" w:cs="Times New Roman"/>
          <w:noProof/>
          <w:lang w:val="lt-LT"/>
        </w:rPr>
      </w:pPr>
    </w:p>
    <w:p w14:paraId="741F1C90" w14:textId="6897B11D" w:rsidR="00292A6E" w:rsidRDefault="00292A6E" w:rsidP="007900D2">
      <w:pPr>
        <w:spacing w:after="0" w:line="240" w:lineRule="auto"/>
        <w:jc w:val="center"/>
        <w:rPr>
          <w:rFonts w:ascii="Times New Roman" w:hAnsi="Times New Roman" w:cs="Times New Roman"/>
          <w:noProof/>
          <w:lang w:val="lt-LT"/>
        </w:rPr>
      </w:pPr>
    </w:p>
    <w:p w14:paraId="1E72A43E" w14:textId="2F1397EB" w:rsidR="00292A6E" w:rsidRDefault="00292A6E" w:rsidP="007900D2">
      <w:pPr>
        <w:spacing w:after="0" w:line="240" w:lineRule="auto"/>
        <w:jc w:val="center"/>
        <w:rPr>
          <w:rFonts w:ascii="Times New Roman" w:hAnsi="Times New Roman" w:cs="Times New Roman"/>
          <w:noProof/>
          <w:lang w:val="lt-LT"/>
        </w:rPr>
      </w:pPr>
    </w:p>
    <w:p w14:paraId="1DB7F175" w14:textId="77777777" w:rsidR="00292A6E" w:rsidRDefault="00292A6E" w:rsidP="007900D2">
      <w:pPr>
        <w:spacing w:after="0" w:line="240" w:lineRule="auto"/>
        <w:jc w:val="center"/>
        <w:rPr>
          <w:rFonts w:ascii="Times New Roman" w:hAnsi="Times New Roman" w:cs="Times New Roman"/>
          <w:b/>
          <w:lang w:val="lt-LT"/>
        </w:rPr>
      </w:pPr>
    </w:p>
    <w:p w14:paraId="258282CB" w14:textId="1AE0771F" w:rsidR="00E57F75" w:rsidRDefault="00E57F75" w:rsidP="007900D2">
      <w:pPr>
        <w:spacing w:after="0" w:line="240" w:lineRule="auto"/>
        <w:jc w:val="center"/>
        <w:rPr>
          <w:rFonts w:ascii="Times New Roman" w:hAnsi="Times New Roman" w:cs="Times New Roman"/>
          <w:b/>
          <w:lang w:val="lt-LT"/>
        </w:rPr>
      </w:pPr>
    </w:p>
    <w:p w14:paraId="30469DC7" w14:textId="77777777" w:rsidR="00E57F75" w:rsidRPr="00E57F75" w:rsidRDefault="00E57F75" w:rsidP="007900D2">
      <w:pPr>
        <w:spacing w:after="0" w:line="240" w:lineRule="auto"/>
        <w:jc w:val="center"/>
        <w:rPr>
          <w:rFonts w:ascii="Times New Roman" w:hAnsi="Times New Roman" w:cs="Times New Roman"/>
          <w:b/>
          <w:lang w:val="lt-LT"/>
        </w:rPr>
      </w:pPr>
    </w:p>
    <w:p w14:paraId="5908A5BD" w14:textId="77777777" w:rsidR="00D84CBF" w:rsidRDefault="00D84CBF" w:rsidP="00D84CBF">
      <w:pPr>
        <w:pStyle w:val="ListParagraph"/>
        <w:spacing w:after="0" w:line="240" w:lineRule="auto"/>
        <w:ind w:left="480"/>
        <w:jc w:val="both"/>
        <w:rPr>
          <w:rFonts w:ascii="Times New Roman" w:hAnsi="Times New Roman" w:cs="Times New Roman"/>
          <w:b/>
          <w:sz w:val="28"/>
          <w:szCs w:val="28"/>
          <w:lang w:val="lt-LT"/>
        </w:rPr>
      </w:pPr>
    </w:p>
    <w:p w14:paraId="0F3B34BB" w14:textId="3E1C26C8" w:rsidR="009B3E8B" w:rsidRPr="00E57F75" w:rsidRDefault="006245DE" w:rsidP="00E57F75">
      <w:pPr>
        <w:pStyle w:val="ListParagraph"/>
        <w:numPr>
          <w:ilvl w:val="0"/>
          <w:numId w:val="4"/>
        </w:numPr>
        <w:spacing w:after="0" w:line="240" w:lineRule="auto"/>
        <w:ind w:left="480" w:hanging="480"/>
        <w:jc w:val="both"/>
        <w:rPr>
          <w:rFonts w:ascii="Times New Roman" w:hAnsi="Times New Roman" w:cs="Times New Roman"/>
          <w:b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sz w:val="28"/>
          <w:szCs w:val="28"/>
          <w:lang w:val="lt-LT"/>
        </w:rPr>
        <w:t>KRAUJO SPAUDIMO MATAVIMAS</w:t>
      </w:r>
    </w:p>
    <w:p w14:paraId="6D62A546" w14:textId="49955818" w:rsidR="009B3E8B" w:rsidRPr="00E57F75" w:rsidRDefault="00CB3315" w:rsidP="00F2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Užmaukite </w:t>
      </w:r>
      <w:proofErr w:type="spellStart"/>
      <w:r w:rsidRPr="00E57F75">
        <w:rPr>
          <w:rFonts w:ascii="Times New Roman" w:hAnsi="Times New Roman" w:cs="Times New Roman"/>
          <w:sz w:val="28"/>
          <w:szCs w:val="28"/>
          <w:lang w:val="lt-LT"/>
        </w:rPr>
        <w:t>manžetę</w:t>
      </w:r>
      <w:proofErr w:type="spellEnd"/>
      <w:r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 ant apnuogint</w:t>
      </w:r>
      <w:r w:rsidR="0075620D" w:rsidRPr="00E57F75">
        <w:rPr>
          <w:rFonts w:ascii="Times New Roman" w:hAnsi="Times New Roman" w:cs="Times New Roman"/>
          <w:sz w:val="28"/>
          <w:szCs w:val="28"/>
          <w:lang w:val="lt-LT"/>
        </w:rPr>
        <w:t>os kairiosios rankos, kaip parodyta paveikslėlyje dešinėje</w:t>
      </w:r>
      <w:r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. </w:t>
      </w:r>
      <w:r w:rsidR="001045E5"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75620D"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Pasirūpinkite, kad </w:t>
      </w:r>
      <w:r w:rsidRPr="00E57F75">
        <w:rPr>
          <w:rFonts w:ascii="Times New Roman" w:hAnsi="Times New Roman" w:cs="Times New Roman"/>
          <w:sz w:val="28"/>
          <w:szCs w:val="28"/>
          <w:lang w:val="lt-LT"/>
        </w:rPr>
        <w:t>drabužiai ar kas kita netrukdytų</w:t>
      </w:r>
      <w:r w:rsidR="009B3E8B"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Pr="00E57F75">
        <w:rPr>
          <w:rFonts w:ascii="Times New Roman" w:hAnsi="Times New Roman" w:cs="Times New Roman"/>
          <w:sz w:val="28"/>
          <w:szCs w:val="28"/>
          <w:lang w:val="lt-LT"/>
        </w:rPr>
        <w:t>norma</w:t>
      </w:r>
      <w:r w:rsidR="009B3E8B"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liai rankos kraujotakai. </w:t>
      </w:r>
      <w:proofErr w:type="spellStart"/>
      <w:r w:rsidR="009B3E8B" w:rsidRPr="00E57F75">
        <w:rPr>
          <w:rFonts w:ascii="Times New Roman" w:hAnsi="Times New Roman" w:cs="Times New Roman"/>
          <w:sz w:val="28"/>
          <w:szCs w:val="28"/>
          <w:lang w:val="lt-LT"/>
        </w:rPr>
        <w:t>Manžetė</w:t>
      </w:r>
      <w:proofErr w:type="spellEnd"/>
      <w:r w:rsidR="009B3E8B"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 turėtų </w:t>
      </w:r>
      <w:r w:rsidRPr="00E57F75">
        <w:rPr>
          <w:rFonts w:ascii="Times New Roman" w:hAnsi="Times New Roman" w:cs="Times New Roman"/>
          <w:sz w:val="28"/>
          <w:szCs w:val="28"/>
          <w:lang w:val="lt-LT"/>
        </w:rPr>
        <w:t>būti ant</w:t>
      </w:r>
      <w:r w:rsidR="0075620D"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 ž</w:t>
      </w:r>
      <w:r w:rsidR="00160A4F" w:rsidRPr="00E57F75">
        <w:rPr>
          <w:rFonts w:ascii="Times New Roman" w:hAnsi="Times New Roman" w:cs="Times New Roman"/>
          <w:sz w:val="28"/>
          <w:szCs w:val="28"/>
          <w:lang w:val="lt-LT"/>
        </w:rPr>
        <w:t>a</w:t>
      </w:r>
      <w:r w:rsidR="0075620D"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sto </w:t>
      </w:r>
      <w:r w:rsidRPr="00E57F75">
        <w:rPr>
          <w:rFonts w:ascii="Times New Roman" w:hAnsi="Times New Roman" w:cs="Times New Roman"/>
          <w:sz w:val="28"/>
          <w:szCs w:val="28"/>
          <w:lang w:val="lt-LT"/>
        </w:rPr>
        <w:t>taip, kad</w:t>
      </w:r>
      <w:r w:rsidR="009B3E8B"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 apatinis jos kraštas būtų 2-3 cm virš alkūnės į</w:t>
      </w:r>
      <w:r w:rsidR="0075620D" w:rsidRPr="00E57F75">
        <w:rPr>
          <w:rFonts w:ascii="Times New Roman" w:hAnsi="Times New Roman" w:cs="Times New Roman"/>
          <w:sz w:val="28"/>
          <w:szCs w:val="28"/>
          <w:lang w:val="lt-LT"/>
        </w:rPr>
        <w:t>linkio.</w:t>
      </w:r>
    </w:p>
    <w:p w14:paraId="7C6B693C" w14:textId="1D09957B" w:rsidR="005408D7" w:rsidRPr="00E57F75" w:rsidRDefault="00CB3315" w:rsidP="00F26EAC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lt-LT" w:eastAsia="lt-LT"/>
        </w:rPr>
      </w:pPr>
      <w:r w:rsidRPr="00E57F75">
        <w:rPr>
          <w:rFonts w:ascii="Times New Roman" w:hAnsi="Times New Roman" w:cs="Times New Roman"/>
          <w:sz w:val="28"/>
          <w:szCs w:val="28"/>
          <w:lang w:val="lt-LT"/>
        </w:rPr>
        <w:t>Jungiam</w:t>
      </w:r>
      <w:r w:rsidR="009B3E8B" w:rsidRPr="00E57F75">
        <w:rPr>
          <w:rFonts w:ascii="Times New Roman" w:hAnsi="Times New Roman" w:cs="Times New Roman"/>
          <w:sz w:val="28"/>
          <w:szCs w:val="28"/>
          <w:lang w:val="lt-LT"/>
        </w:rPr>
        <w:t>asis guminis vamzdelis nukreiptas į</w:t>
      </w:r>
      <w:r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 delno vidurio pusę. Laisvą </w:t>
      </w:r>
      <w:proofErr w:type="spellStart"/>
      <w:r w:rsidRPr="00E57F75">
        <w:rPr>
          <w:rFonts w:ascii="Times New Roman" w:hAnsi="Times New Roman" w:cs="Times New Roman"/>
          <w:sz w:val="28"/>
          <w:szCs w:val="28"/>
          <w:lang w:val="lt-LT"/>
        </w:rPr>
        <w:t>manž</w:t>
      </w:r>
      <w:r w:rsidR="009B3E8B" w:rsidRPr="00E57F75">
        <w:rPr>
          <w:rFonts w:ascii="Times New Roman" w:hAnsi="Times New Roman" w:cs="Times New Roman"/>
          <w:sz w:val="28"/>
          <w:szCs w:val="28"/>
          <w:lang w:val="lt-LT"/>
        </w:rPr>
        <w:t>etė</w:t>
      </w:r>
      <w:r w:rsidR="005408D7" w:rsidRPr="00E57F75">
        <w:rPr>
          <w:rFonts w:ascii="Times New Roman" w:hAnsi="Times New Roman" w:cs="Times New Roman"/>
          <w:sz w:val="28"/>
          <w:szCs w:val="28"/>
          <w:lang w:val="lt-LT"/>
        </w:rPr>
        <w:t>s</w:t>
      </w:r>
      <w:proofErr w:type="spellEnd"/>
      <w:r w:rsidR="005408D7"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 kraštą glotniai, bet ne per stipriai</w:t>
      </w:r>
      <w:r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 apvyniokite aplink ranką ir užfiksuokite lipnia juostele. </w:t>
      </w:r>
      <w:proofErr w:type="spellStart"/>
      <w:r w:rsidRPr="00E57F75">
        <w:rPr>
          <w:rFonts w:ascii="Times New Roman" w:hAnsi="Times New Roman" w:cs="Times New Roman"/>
          <w:sz w:val="28"/>
          <w:szCs w:val="28"/>
          <w:lang w:val="lt-LT"/>
        </w:rPr>
        <w:t>Manžetė</w:t>
      </w:r>
      <w:proofErr w:type="spellEnd"/>
      <w:r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 turi būti prigludusi prie rankos taip, kad po ja tilptų ne daugiau kaip du pirštai. Daba</w:t>
      </w:r>
      <w:r w:rsidR="005408D7"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r prijunkite </w:t>
      </w:r>
      <w:proofErr w:type="spellStart"/>
      <w:r w:rsidR="005408D7" w:rsidRPr="00E57F75">
        <w:rPr>
          <w:rFonts w:ascii="Times New Roman" w:hAnsi="Times New Roman" w:cs="Times New Roman"/>
          <w:sz w:val="28"/>
          <w:szCs w:val="28"/>
          <w:lang w:val="lt-LT"/>
        </w:rPr>
        <w:t>manžetės</w:t>
      </w:r>
      <w:proofErr w:type="spellEnd"/>
      <w:r w:rsidR="005408D7"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 jungiamąjį vamzdelį</w:t>
      </w:r>
      <w:r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 prie </w:t>
      </w:r>
      <w:proofErr w:type="spellStart"/>
      <w:r w:rsidRPr="00E57F75">
        <w:rPr>
          <w:rFonts w:ascii="Times New Roman" w:hAnsi="Times New Roman" w:cs="Times New Roman"/>
          <w:sz w:val="28"/>
          <w:szCs w:val="28"/>
          <w:lang w:val="lt-LT"/>
        </w:rPr>
        <w:t>manžetės</w:t>
      </w:r>
      <w:proofErr w:type="spellEnd"/>
      <w:r w:rsidRPr="00E57F75">
        <w:rPr>
          <w:rFonts w:ascii="Times New Roman" w:hAnsi="Times New Roman" w:cs="Times New Roman"/>
          <w:sz w:val="28"/>
          <w:szCs w:val="28"/>
          <w:lang w:val="lt-LT"/>
        </w:rPr>
        <w:t>.</w:t>
      </w:r>
      <w:r w:rsidR="0039151E"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</w:p>
    <w:p w14:paraId="07EF1BE4" w14:textId="13B84975" w:rsidR="008B6B31" w:rsidRPr="00E57F75" w:rsidRDefault="002366E6" w:rsidP="00F2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 w:rsidRPr="00E57F75">
        <w:rPr>
          <w:rFonts w:ascii="Times New Roman" w:hAnsi="Times New Roman" w:cs="Times New Roman"/>
          <w:noProof/>
          <w:lang w:val="lt-LT"/>
        </w:rPr>
        <w:drawing>
          <wp:anchor distT="0" distB="0" distL="114300" distR="114300" simplePos="0" relativeHeight="251664896" behindDoc="0" locked="0" layoutInCell="1" allowOverlap="1" wp14:anchorId="51950B52" wp14:editId="58A1A735">
            <wp:simplePos x="0" y="0"/>
            <wp:positionH relativeFrom="margin">
              <wp:posOffset>5175250</wp:posOffset>
            </wp:positionH>
            <wp:positionV relativeFrom="margin">
              <wp:posOffset>2223135</wp:posOffset>
            </wp:positionV>
            <wp:extent cx="1682750" cy="1106170"/>
            <wp:effectExtent l="0" t="0" r="0" b="0"/>
            <wp:wrapSquare wrapText="bothSides"/>
            <wp:docPr id="14" name="Picture 14" descr="C:\Users\paulina\Desktop\16 p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ulina\Desktop\16 ps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5" t="8082" r="4851" b="7762"/>
                    <a:stretch/>
                  </pic:blipFill>
                  <pic:spPr bwMode="auto">
                    <a:xfrm>
                      <a:off x="0" y="0"/>
                      <a:ext cx="1682750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8D7" w:rsidRPr="00E57F75">
        <w:rPr>
          <w:rFonts w:ascii="Times New Roman" w:hAnsi="Times New Roman" w:cs="Times New Roman"/>
          <w:sz w:val="28"/>
          <w:szCs w:val="28"/>
          <w:lang w:val="lt-LT"/>
        </w:rPr>
        <w:t>Prieš kiekvieną matavi</w:t>
      </w:r>
      <w:r w:rsidR="00CB3315" w:rsidRPr="00E57F75">
        <w:rPr>
          <w:rFonts w:ascii="Times New Roman" w:hAnsi="Times New Roman" w:cs="Times New Roman"/>
          <w:sz w:val="28"/>
          <w:szCs w:val="28"/>
          <w:lang w:val="lt-LT"/>
        </w:rPr>
        <w:t>mą atsipalaiduokit</w:t>
      </w:r>
      <w:r w:rsidR="005408D7"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e </w:t>
      </w:r>
      <w:r w:rsidR="00E57F75">
        <w:rPr>
          <w:rFonts w:ascii="Times New Roman" w:hAnsi="Times New Roman" w:cs="Times New Roman"/>
          <w:sz w:val="28"/>
          <w:szCs w:val="28"/>
          <w:lang w:val="lt-LT"/>
        </w:rPr>
        <w:t>bent keletą minučių</w:t>
      </w:r>
      <w:r w:rsidR="005408D7" w:rsidRPr="00E57F75">
        <w:rPr>
          <w:rFonts w:ascii="Times New Roman" w:hAnsi="Times New Roman" w:cs="Times New Roman"/>
          <w:sz w:val="28"/>
          <w:szCs w:val="28"/>
          <w:lang w:val="lt-LT"/>
        </w:rPr>
        <w:t>. Priešingu atveju matav</w:t>
      </w:r>
      <w:r w:rsidR="00CB3315" w:rsidRPr="00E57F75">
        <w:rPr>
          <w:rFonts w:ascii="Times New Roman" w:hAnsi="Times New Roman" w:cs="Times New Roman"/>
          <w:sz w:val="28"/>
          <w:szCs w:val="28"/>
          <w:lang w:val="lt-LT"/>
        </w:rPr>
        <w:t>imas bus netikslus. Ma</w:t>
      </w:r>
      <w:r w:rsidR="005408D7"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tuoti galima sėdintį arba gulintį </w:t>
      </w:r>
      <w:r w:rsidR="00CB3315"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žmogų. </w:t>
      </w:r>
      <w:proofErr w:type="spellStart"/>
      <w:r w:rsidR="00CB3315" w:rsidRPr="00E57F75">
        <w:rPr>
          <w:rFonts w:ascii="Times New Roman" w:hAnsi="Times New Roman" w:cs="Times New Roman"/>
          <w:sz w:val="28"/>
          <w:szCs w:val="28"/>
          <w:lang w:val="lt-LT"/>
        </w:rPr>
        <w:t>Manžetė</w:t>
      </w:r>
      <w:proofErr w:type="spellEnd"/>
      <w:r w:rsidR="00CB3315"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 turi būti širdies lygmenyje. Tam, kad matavimo rezultatai būtų t</w:t>
      </w:r>
      <w:r w:rsidR="005408D7" w:rsidRPr="00E57F75">
        <w:rPr>
          <w:rFonts w:ascii="Times New Roman" w:hAnsi="Times New Roman" w:cs="Times New Roman"/>
          <w:sz w:val="28"/>
          <w:szCs w:val="28"/>
          <w:lang w:val="lt-LT"/>
        </w:rPr>
        <w:t>ikslūs, matuojant reikėtų nejudė</w:t>
      </w:r>
      <w:r w:rsidR="00CB3315"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ti ir nekalbėti. </w:t>
      </w:r>
      <w:r w:rsidR="005408D7"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Uždėkite </w:t>
      </w:r>
      <w:proofErr w:type="spellStart"/>
      <w:r w:rsidR="005408D7" w:rsidRPr="00E57F75">
        <w:rPr>
          <w:rFonts w:ascii="Times New Roman" w:hAnsi="Times New Roman" w:cs="Times New Roman"/>
          <w:sz w:val="28"/>
          <w:szCs w:val="28"/>
          <w:lang w:val="lt-LT"/>
        </w:rPr>
        <w:t>manžetę</w:t>
      </w:r>
      <w:proofErr w:type="spellEnd"/>
      <w:r w:rsidR="00CB3315"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 anksčiau aprašytu būdu, priimk</w:t>
      </w:r>
      <w:r w:rsidR="005408D7" w:rsidRPr="00E57F75">
        <w:rPr>
          <w:rFonts w:ascii="Times New Roman" w:hAnsi="Times New Roman" w:cs="Times New Roman"/>
          <w:sz w:val="28"/>
          <w:szCs w:val="28"/>
          <w:lang w:val="lt-LT"/>
        </w:rPr>
        <w:t>ite matavimui tinkamą kūno padėtį</w:t>
      </w:r>
      <w:r w:rsidR="00CB3315" w:rsidRPr="00E57F75">
        <w:rPr>
          <w:rFonts w:ascii="Times New Roman" w:hAnsi="Times New Roman" w:cs="Times New Roman"/>
          <w:sz w:val="28"/>
          <w:szCs w:val="28"/>
          <w:lang w:val="lt-LT"/>
        </w:rPr>
        <w:t>. Paspa</w:t>
      </w:r>
      <w:r w:rsidR="008B6B31" w:rsidRPr="00E57F75">
        <w:rPr>
          <w:rFonts w:ascii="Times New Roman" w:hAnsi="Times New Roman" w:cs="Times New Roman"/>
          <w:sz w:val="28"/>
          <w:szCs w:val="28"/>
          <w:lang w:val="lt-LT"/>
        </w:rPr>
        <w:t>uskite mygtuką ON/OFF ir taip pradėkite matavim</w:t>
      </w:r>
      <w:r w:rsidR="00CB3315" w:rsidRPr="00E57F75">
        <w:rPr>
          <w:rFonts w:ascii="Times New Roman" w:hAnsi="Times New Roman" w:cs="Times New Roman"/>
          <w:sz w:val="28"/>
          <w:szCs w:val="28"/>
          <w:lang w:val="lt-LT"/>
        </w:rPr>
        <w:t xml:space="preserve">o procesą. Patikrinkite ekraną. Jame turi pasirodyti visi skaitmenys. </w:t>
      </w:r>
    </w:p>
    <w:p w14:paraId="7B0DAFEC" w14:textId="0E38D4B8" w:rsidR="008B6B31" w:rsidRPr="00E57F75" w:rsidRDefault="001045E5" w:rsidP="001045E5">
      <w:pPr>
        <w:spacing w:after="0" w:line="240" w:lineRule="auto"/>
        <w:jc w:val="center"/>
        <w:rPr>
          <w:rFonts w:ascii="Times New Roman" w:hAnsi="Times New Roman" w:cs="Times New Roman"/>
          <w:lang w:val="lt-LT"/>
        </w:rPr>
      </w:pPr>
      <w:r w:rsidRPr="00E57F75">
        <w:rPr>
          <w:rFonts w:ascii="Times New Roman" w:hAnsi="Times New Roman" w:cs="Times New Roman"/>
          <w:noProof/>
          <w:lang w:val="lt-LT"/>
        </w:rPr>
        <w:drawing>
          <wp:inline distT="0" distB="0" distL="0" distR="0" wp14:anchorId="7D7D2B0D" wp14:editId="47CDC5DB">
            <wp:extent cx="4544092" cy="1222745"/>
            <wp:effectExtent l="0" t="0" r="0" b="0"/>
            <wp:docPr id="15" name="Picture 15" descr="C:\Users\paulina\Desktop\17 - 1 p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ulina\Desktop\17 - 1 ps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764" cy="123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2F67B" w14:textId="4CDDAFC5" w:rsidR="006B2F8E" w:rsidRPr="002366E6" w:rsidRDefault="00CB3315" w:rsidP="00F2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proofErr w:type="spellStart"/>
      <w:r w:rsidRPr="002366E6">
        <w:rPr>
          <w:rFonts w:ascii="Times New Roman" w:hAnsi="Times New Roman" w:cs="Times New Roman"/>
          <w:sz w:val="28"/>
          <w:szCs w:val="28"/>
          <w:lang w:val="lt-LT"/>
        </w:rPr>
        <w:t>Manžetė</w:t>
      </w:r>
      <w:proofErr w:type="spellEnd"/>
      <w:r w:rsidRPr="002366E6">
        <w:rPr>
          <w:rFonts w:ascii="Times New Roman" w:hAnsi="Times New Roman" w:cs="Times New Roman"/>
          <w:sz w:val="28"/>
          <w:szCs w:val="28"/>
          <w:lang w:val="lt-LT"/>
        </w:rPr>
        <w:t xml:space="preserve"> automatiškai išsipučia. Po to slėgis </w:t>
      </w:r>
      <w:proofErr w:type="spellStart"/>
      <w:r w:rsidRPr="002366E6">
        <w:rPr>
          <w:rFonts w:ascii="Times New Roman" w:hAnsi="Times New Roman" w:cs="Times New Roman"/>
          <w:sz w:val="28"/>
          <w:szCs w:val="28"/>
          <w:lang w:val="lt-LT"/>
        </w:rPr>
        <w:t>manžetėje</w:t>
      </w:r>
      <w:proofErr w:type="spellEnd"/>
      <w:r w:rsidRPr="002366E6">
        <w:rPr>
          <w:rFonts w:ascii="Times New Roman" w:hAnsi="Times New Roman" w:cs="Times New Roman"/>
          <w:sz w:val="28"/>
          <w:szCs w:val="28"/>
          <w:lang w:val="lt-LT"/>
        </w:rPr>
        <w:t xml:space="preserve"> iš lėto </w:t>
      </w:r>
      <w:r w:rsidR="008B6B31" w:rsidRPr="002366E6">
        <w:rPr>
          <w:rFonts w:ascii="Times New Roman" w:hAnsi="Times New Roman" w:cs="Times New Roman"/>
          <w:sz w:val="28"/>
          <w:szCs w:val="28"/>
          <w:lang w:val="lt-LT"/>
        </w:rPr>
        <w:t>mažinamas</w:t>
      </w:r>
      <w:r w:rsidRPr="002366E6">
        <w:rPr>
          <w:rFonts w:ascii="Times New Roman" w:hAnsi="Times New Roman" w:cs="Times New Roman"/>
          <w:sz w:val="28"/>
          <w:szCs w:val="28"/>
          <w:lang w:val="lt-LT"/>
        </w:rPr>
        <w:t xml:space="preserve"> ir matuojamas pulsas. Matavimo pabaigoje likęs oro slėgis greitai sumažėja, pasirodo pulso dažnio, </w:t>
      </w:r>
      <w:proofErr w:type="spellStart"/>
      <w:r w:rsidRPr="002366E6">
        <w:rPr>
          <w:rFonts w:ascii="Times New Roman" w:hAnsi="Times New Roman" w:cs="Times New Roman"/>
          <w:sz w:val="28"/>
          <w:szCs w:val="28"/>
          <w:lang w:val="lt-LT"/>
        </w:rPr>
        <w:t>sistolinio</w:t>
      </w:r>
      <w:proofErr w:type="spellEnd"/>
      <w:r w:rsidRPr="002366E6">
        <w:rPr>
          <w:rFonts w:ascii="Times New Roman" w:hAnsi="Times New Roman" w:cs="Times New Roman"/>
          <w:sz w:val="28"/>
          <w:szCs w:val="28"/>
          <w:lang w:val="lt-LT"/>
        </w:rPr>
        <w:t xml:space="preserve"> ir </w:t>
      </w:r>
      <w:proofErr w:type="spellStart"/>
      <w:r w:rsidRPr="002366E6">
        <w:rPr>
          <w:rFonts w:ascii="Times New Roman" w:hAnsi="Times New Roman" w:cs="Times New Roman"/>
          <w:sz w:val="28"/>
          <w:szCs w:val="28"/>
          <w:lang w:val="lt-LT"/>
        </w:rPr>
        <w:t>diastolinio</w:t>
      </w:r>
      <w:proofErr w:type="spellEnd"/>
      <w:r w:rsidRPr="002366E6">
        <w:rPr>
          <w:rFonts w:ascii="Times New Roman" w:hAnsi="Times New Roman" w:cs="Times New Roman"/>
          <w:sz w:val="28"/>
          <w:szCs w:val="28"/>
          <w:lang w:val="lt-LT"/>
        </w:rPr>
        <w:t xml:space="preserve"> kraujo spaudimo duomenys. Po minutės </w:t>
      </w:r>
      <w:r w:rsidR="008B6B31" w:rsidRPr="002366E6">
        <w:rPr>
          <w:rFonts w:ascii="Times New Roman" w:hAnsi="Times New Roman" w:cs="Times New Roman"/>
          <w:sz w:val="28"/>
          <w:szCs w:val="28"/>
          <w:lang w:val="lt-LT"/>
        </w:rPr>
        <w:t xml:space="preserve">prietaisas </w:t>
      </w:r>
      <w:r w:rsidRPr="002366E6">
        <w:rPr>
          <w:rFonts w:ascii="Times New Roman" w:hAnsi="Times New Roman" w:cs="Times New Roman"/>
          <w:sz w:val="28"/>
          <w:szCs w:val="28"/>
          <w:lang w:val="lt-LT"/>
        </w:rPr>
        <w:t xml:space="preserve"> pats automatiškai išsijungs. Prieš atlikdami kitą</w:t>
      </w:r>
      <w:r w:rsidR="008B6B31" w:rsidRPr="002366E6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Pr="002366E6">
        <w:rPr>
          <w:rFonts w:ascii="Times New Roman" w:hAnsi="Times New Roman" w:cs="Times New Roman"/>
          <w:sz w:val="28"/>
          <w:szCs w:val="28"/>
          <w:lang w:val="lt-LT"/>
        </w:rPr>
        <w:t>matavimą</w:t>
      </w:r>
      <w:r w:rsidR="008B6B31" w:rsidRPr="002366E6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Pr="002366E6">
        <w:rPr>
          <w:rFonts w:ascii="Times New Roman" w:hAnsi="Times New Roman" w:cs="Times New Roman"/>
          <w:sz w:val="28"/>
          <w:szCs w:val="28"/>
          <w:lang w:val="lt-LT"/>
        </w:rPr>
        <w:t>palaukite bent 5 minutes.</w:t>
      </w:r>
    </w:p>
    <w:p w14:paraId="5F926517" w14:textId="1875DE46" w:rsidR="008B6B31" w:rsidRPr="002366E6" w:rsidRDefault="000457C7" w:rsidP="00F2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 w:rsidRPr="002366E6">
        <w:rPr>
          <w:rFonts w:ascii="Times New Roman" w:hAnsi="Times New Roman" w:cs="Times New Roman"/>
          <w:b/>
          <w:bCs/>
          <w:sz w:val="28"/>
          <w:szCs w:val="28"/>
          <w:lang w:val="lt-LT"/>
        </w:rPr>
        <w:t>Matavimo rezultatų išsaugojimas, peržiūra ir pašalinimas</w:t>
      </w:r>
      <w:r w:rsidR="002366E6">
        <w:rPr>
          <w:rFonts w:ascii="Times New Roman" w:hAnsi="Times New Roman" w:cs="Times New Roman"/>
          <w:b/>
          <w:bCs/>
          <w:sz w:val="28"/>
          <w:szCs w:val="28"/>
          <w:lang w:val="lt-LT"/>
        </w:rPr>
        <w:t xml:space="preserve">. </w:t>
      </w:r>
      <w:r w:rsidRPr="002366E6">
        <w:rPr>
          <w:rFonts w:ascii="Times New Roman" w:hAnsi="Times New Roman" w:cs="Times New Roman"/>
          <w:sz w:val="28"/>
          <w:szCs w:val="28"/>
          <w:lang w:val="lt-LT"/>
        </w:rPr>
        <w:t xml:space="preserve">Kiekvieno sėkmingai atlikto matavimo rezultatai išsaugomi atmintyje kartu su data. Kai rezultatų skaičius viršija 60, seniausias rezultatas yra perrašomas. Rezultatų peržiūra atliekama paspaudus mygtuką „MEM" </w:t>
      </w:r>
      <w:r w:rsidR="00311547" w:rsidRPr="002366E6">
        <w:rPr>
          <w:rFonts w:ascii="Times New Roman" w:hAnsi="Times New Roman" w:cs="Times New Roman"/>
          <w:sz w:val="28"/>
          <w:szCs w:val="28"/>
          <w:lang w:val="lt-LT"/>
        </w:rPr>
        <w:t>(įvedimo į atmintį). Galite išvalyti atmintį</w:t>
      </w:r>
      <w:r w:rsidRPr="002366E6">
        <w:rPr>
          <w:rFonts w:ascii="Times New Roman" w:hAnsi="Times New Roman" w:cs="Times New Roman"/>
          <w:sz w:val="28"/>
          <w:szCs w:val="28"/>
          <w:lang w:val="lt-LT"/>
        </w:rPr>
        <w:t>, spausdami daug</w:t>
      </w:r>
      <w:r w:rsidR="0042007C" w:rsidRPr="002366E6">
        <w:rPr>
          <w:rFonts w:ascii="Times New Roman" w:hAnsi="Times New Roman" w:cs="Times New Roman"/>
          <w:sz w:val="28"/>
          <w:szCs w:val="28"/>
          <w:lang w:val="lt-LT"/>
        </w:rPr>
        <w:t>iau negu 5 sekundes atminties</w:t>
      </w:r>
      <w:r w:rsidRPr="002366E6">
        <w:rPr>
          <w:rFonts w:ascii="Times New Roman" w:hAnsi="Times New Roman" w:cs="Times New Roman"/>
          <w:sz w:val="28"/>
          <w:szCs w:val="28"/>
          <w:lang w:val="lt-LT"/>
        </w:rPr>
        <w:t xml:space="preserve"> mygtuką „MEM</w:t>
      </w:r>
      <w:r w:rsidR="0042007C" w:rsidRPr="002366E6">
        <w:rPr>
          <w:rFonts w:ascii="Times New Roman" w:hAnsi="Times New Roman" w:cs="Times New Roman"/>
          <w:sz w:val="28"/>
          <w:szCs w:val="28"/>
          <w:lang w:val="lt-LT"/>
        </w:rPr>
        <w:t>”, pasirod</w:t>
      </w:r>
      <w:r w:rsidR="00942D76" w:rsidRPr="002366E6">
        <w:rPr>
          <w:rFonts w:ascii="Times New Roman" w:hAnsi="Times New Roman" w:cs="Times New Roman"/>
          <w:sz w:val="28"/>
          <w:szCs w:val="28"/>
          <w:lang w:val="lt-LT"/>
        </w:rPr>
        <w:t>žius No</w:t>
      </w:r>
      <w:r w:rsidR="0042007C" w:rsidRPr="002366E6">
        <w:rPr>
          <w:rFonts w:ascii="Times New Roman" w:hAnsi="Times New Roman" w:cs="Times New Roman"/>
          <w:sz w:val="28"/>
          <w:szCs w:val="28"/>
          <w:lang w:val="lt-LT"/>
        </w:rPr>
        <w:t xml:space="preserve"> užrašui atmintis bus išvalyta</w:t>
      </w:r>
      <w:r w:rsidR="00942D76" w:rsidRPr="002366E6">
        <w:rPr>
          <w:rFonts w:ascii="Times New Roman" w:hAnsi="Times New Roman" w:cs="Times New Roman"/>
          <w:sz w:val="28"/>
          <w:szCs w:val="28"/>
          <w:lang w:val="lt-LT"/>
        </w:rPr>
        <w:t>.</w:t>
      </w:r>
    </w:p>
    <w:p w14:paraId="0E3D0930" w14:textId="6DCF7128" w:rsidR="00F93444" w:rsidRPr="00E57F75" w:rsidRDefault="001045E5" w:rsidP="001045E5">
      <w:pPr>
        <w:spacing w:after="0" w:line="240" w:lineRule="auto"/>
        <w:jc w:val="center"/>
        <w:rPr>
          <w:rFonts w:ascii="Times New Roman" w:hAnsi="Times New Roman" w:cs="Times New Roman"/>
          <w:lang w:val="lt-LT"/>
        </w:rPr>
      </w:pPr>
      <w:r w:rsidRPr="00E57F75">
        <w:rPr>
          <w:rFonts w:ascii="Times New Roman" w:hAnsi="Times New Roman" w:cs="Times New Roman"/>
          <w:noProof/>
          <w:lang w:val="lt-LT"/>
        </w:rPr>
        <w:drawing>
          <wp:inline distT="0" distB="0" distL="0" distR="0" wp14:anchorId="299EE4BB" wp14:editId="4FB99979">
            <wp:extent cx="4314505" cy="1263102"/>
            <wp:effectExtent l="0" t="0" r="0" b="0"/>
            <wp:docPr id="16" name="Picture 16" descr="C:\Users\paulina\Desktop\18  p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aulina\Desktop\18  psl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352" cy="1270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62425" w14:textId="5F9C4A0F" w:rsidR="00942D76" w:rsidRPr="002366E6" w:rsidRDefault="006245DE" w:rsidP="002366E6">
      <w:pPr>
        <w:pStyle w:val="ListParagraph"/>
        <w:numPr>
          <w:ilvl w:val="0"/>
          <w:numId w:val="4"/>
        </w:numPr>
        <w:spacing w:after="0" w:line="240" w:lineRule="auto"/>
        <w:ind w:left="480" w:hanging="480"/>
        <w:jc w:val="both"/>
        <w:rPr>
          <w:rFonts w:ascii="Times New Roman" w:hAnsi="Times New Roman" w:cs="Times New Roman"/>
          <w:b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sz w:val="28"/>
          <w:szCs w:val="28"/>
          <w:lang w:val="lt-LT"/>
        </w:rPr>
        <w:t>REZULTATŲ ĮVERTINIMAS</w:t>
      </w:r>
    </w:p>
    <w:p w14:paraId="7418C57E" w14:textId="6E5EC137" w:rsidR="006245DE" w:rsidRPr="006245DE" w:rsidRDefault="00942D76" w:rsidP="00F2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 w:rsidRPr="006245DE">
        <w:rPr>
          <w:rFonts w:ascii="Times New Roman" w:hAnsi="Times New Roman" w:cs="Times New Roman"/>
          <w:b/>
          <w:bCs/>
          <w:sz w:val="28"/>
          <w:szCs w:val="28"/>
          <w:lang w:val="lt-LT"/>
        </w:rPr>
        <w:t>Širdies ritmo sutrikimai</w:t>
      </w:r>
      <w:r w:rsidR="006245DE">
        <w:rPr>
          <w:rFonts w:ascii="Times New Roman" w:hAnsi="Times New Roman" w:cs="Times New Roman"/>
          <w:sz w:val="28"/>
          <w:szCs w:val="28"/>
          <w:lang w:val="lt-LT"/>
        </w:rPr>
        <w:t xml:space="preserve">. </w:t>
      </w:r>
      <w:r w:rsidRPr="006245DE">
        <w:rPr>
          <w:rFonts w:ascii="Times New Roman" w:hAnsi="Times New Roman" w:cs="Times New Roman"/>
          <w:sz w:val="28"/>
          <w:szCs w:val="28"/>
          <w:lang w:val="lt-LT"/>
        </w:rPr>
        <w:t>Šis aparatas matavimo metu gali identifikuoti galimus širdies ciklo sutrikimus, tokiu atveju pasirodo piktograma.</w:t>
      </w:r>
      <w:r w:rsidR="006245DE" w:rsidRPr="006245DE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Pr="006245DE">
        <w:rPr>
          <w:rFonts w:ascii="Times New Roman" w:hAnsi="Times New Roman" w:cs="Times New Roman"/>
          <w:sz w:val="28"/>
          <w:szCs w:val="28"/>
          <w:lang w:val="lt-LT"/>
        </w:rPr>
        <w:t>Tai galima aritmijos indikacija. Aritmija — tai susirgimas, kai sutrinka širdies ritmas dėl de</w:t>
      </w:r>
      <w:r w:rsidR="00311547" w:rsidRPr="006245DE">
        <w:rPr>
          <w:rFonts w:ascii="Times New Roman" w:hAnsi="Times New Roman" w:cs="Times New Roman"/>
          <w:sz w:val="28"/>
          <w:szCs w:val="28"/>
          <w:lang w:val="lt-LT"/>
        </w:rPr>
        <w:t>fektų bioenergetinėje sistemoje,</w:t>
      </w:r>
      <w:r w:rsidRPr="006245DE">
        <w:rPr>
          <w:rFonts w:ascii="Times New Roman" w:hAnsi="Times New Roman" w:cs="Times New Roman"/>
          <w:sz w:val="28"/>
          <w:szCs w:val="28"/>
          <w:lang w:val="lt-LT"/>
        </w:rPr>
        <w:t xml:space="preserve"> kuri reguliuoja</w:t>
      </w:r>
      <w:r w:rsidR="00D84CBF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Pr="006245DE">
        <w:rPr>
          <w:rFonts w:ascii="Times New Roman" w:hAnsi="Times New Roman" w:cs="Times New Roman"/>
          <w:sz w:val="28"/>
          <w:szCs w:val="28"/>
          <w:lang w:val="lt-LT"/>
        </w:rPr>
        <w:t xml:space="preserve">širdies susitraukimus. Simptomai (praleisti arba priešlaikiniai širdies susitraukimai, lėtas arba per greitas pulsas) gali pasireikšti dėl širdies ligos, amžiaus, fiziologinių ypatumų, </w:t>
      </w:r>
    </w:p>
    <w:p w14:paraId="0162952A" w14:textId="77777777" w:rsidR="006245DE" w:rsidRDefault="006245DE" w:rsidP="00F2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</w:p>
    <w:p w14:paraId="4C6D5DFF" w14:textId="77777777" w:rsidR="006245DE" w:rsidRDefault="006245DE" w:rsidP="00F2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</w:p>
    <w:p w14:paraId="5B155E05" w14:textId="3E012175" w:rsidR="00942D76" w:rsidRPr="006245DE" w:rsidRDefault="00942D76" w:rsidP="00F2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 w:rsidRPr="006245DE">
        <w:rPr>
          <w:rFonts w:ascii="Times New Roman" w:hAnsi="Times New Roman" w:cs="Times New Roman"/>
          <w:sz w:val="28"/>
          <w:szCs w:val="28"/>
          <w:lang w:val="lt-LT"/>
        </w:rPr>
        <w:t>piktnaudžiaujant tonizuojančiais ar aktyvinančiai produktais, streso arba nemigos. Aritmiją diagnozuoti gali tik gydytojas.</w:t>
      </w:r>
    </w:p>
    <w:p w14:paraId="5DC4BD8E" w14:textId="77777777" w:rsidR="001045E5" w:rsidRPr="006245DE" w:rsidRDefault="00942D76" w:rsidP="00F2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 w:rsidRPr="006245DE">
        <w:rPr>
          <w:rFonts w:ascii="Times New Roman" w:hAnsi="Times New Roman" w:cs="Times New Roman"/>
          <w:sz w:val="28"/>
          <w:szCs w:val="28"/>
          <w:lang w:val="lt-LT"/>
        </w:rPr>
        <w:t>Pakartokite matavimą, jei po jo ekrane atsiranda piktograma. Atminkite, kad prieš matavimą turite pailsėti, o matavimo metu neturėtumėte kalbėti ir judėti.</w:t>
      </w:r>
      <w:r w:rsidR="00311547" w:rsidRPr="006245DE">
        <w:rPr>
          <w:rFonts w:ascii="Times New Roman" w:hAnsi="Times New Roman" w:cs="Times New Roman"/>
          <w:sz w:val="28"/>
          <w:szCs w:val="28"/>
          <w:lang w:val="lt-LT"/>
        </w:rPr>
        <w:t xml:space="preserve"> Jei piktograma pasirodo dažnai,</w:t>
      </w:r>
      <w:r w:rsidRPr="006245DE">
        <w:rPr>
          <w:rFonts w:ascii="Times New Roman" w:hAnsi="Times New Roman" w:cs="Times New Roman"/>
          <w:sz w:val="28"/>
          <w:szCs w:val="28"/>
          <w:lang w:val="lt-LT"/>
        </w:rPr>
        <w:t xml:space="preserve"> kreipkitės į gydytoją. Savarankiškas diagnozavimas ir gydymas, remiantis matavimų rezultatais, gali būti pavojingi. Būtinai laikykitės gydytojo nurodymų. Remiantis Pasaulinės Sveikatos Organizacijos (PSO) direkt</w:t>
      </w:r>
      <w:r w:rsidR="00311547" w:rsidRPr="006245DE">
        <w:rPr>
          <w:rFonts w:ascii="Times New Roman" w:hAnsi="Times New Roman" w:cs="Times New Roman"/>
          <w:sz w:val="28"/>
          <w:szCs w:val="28"/>
          <w:lang w:val="lt-LT"/>
        </w:rPr>
        <w:t xml:space="preserve">yvomis ir naujausiais tyrimais, </w:t>
      </w:r>
      <w:r w:rsidRPr="006245DE">
        <w:rPr>
          <w:rFonts w:ascii="Times New Roman" w:hAnsi="Times New Roman" w:cs="Times New Roman"/>
          <w:sz w:val="28"/>
          <w:szCs w:val="28"/>
          <w:lang w:val="lt-LT"/>
        </w:rPr>
        <w:t xml:space="preserve">matavimo rezultatus galima klasifikuoti ir įvertinti, kaip nurodyta toliau pateiktoje </w:t>
      </w:r>
      <w:proofErr w:type="spellStart"/>
      <w:r w:rsidRPr="006245DE">
        <w:rPr>
          <w:rFonts w:ascii="Times New Roman" w:hAnsi="Times New Roman" w:cs="Times New Roman"/>
          <w:sz w:val="28"/>
          <w:szCs w:val="28"/>
          <w:lang w:val="lt-LT"/>
        </w:rPr>
        <w:t>lenteleje</w:t>
      </w:r>
      <w:proofErr w:type="spellEnd"/>
      <w:r w:rsidRPr="006245DE">
        <w:rPr>
          <w:rFonts w:ascii="Times New Roman" w:hAnsi="Times New Roman" w:cs="Times New Roman"/>
          <w:sz w:val="28"/>
          <w:szCs w:val="28"/>
          <w:lang w:val="lt-LT"/>
        </w:rPr>
        <w:t>.</w:t>
      </w:r>
    </w:p>
    <w:p w14:paraId="5FA8E553" w14:textId="77777777" w:rsidR="00942D76" w:rsidRPr="006245DE" w:rsidRDefault="00942D76" w:rsidP="00F2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 w:rsidRPr="006245DE">
        <w:rPr>
          <w:rFonts w:ascii="Times New Roman" w:hAnsi="Times New Roman" w:cs="Times New Roman"/>
          <w:sz w:val="28"/>
          <w:szCs w:val="28"/>
          <w:lang w:val="lt-LT"/>
        </w:rPr>
        <w:t>Klasifikacija (PSO)</w:t>
      </w:r>
    </w:p>
    <w:p w14:paraId="6D727AD7" w14:textId="77777777" w:rsidR="00942D76" w:rsidRPr="006245DE" w:rsidRDefault="00942D76" w:rsidP="00F2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 w:rsidRPr="006245DE">
        <w:rPr>
          <w:rFonts w:ascii="Times New Roman" w:hAnsi="Times New Roman" w:cs="Times New Roman"/>
          <w:sz w:val="28"/>
          <w:szCs w:val="28"/>
          <w:lang w:val="lt-LT"/>
        </w:rPr>
        <w:t>Remiantis Pasaulinės Sveikatos Organizacijos (PSO) direktyvomis ir naujausiais tyrimais, matavimo rezultatus galima klasifikuoti ir įvertinti, kaip nurodyta toliau pateiktoje lentelėje. </w:t>
      </w:r>
    </w:p>
    <w:p w14:paraId="5BDF7434" w14:textId="77777777" w:rsidR="00771042" w:rsidRPr="00E57F75" w:rsidRDefault="00771042" w:rsidP="00F26EAC">
      <w:pPr>
        <w:spacing w:after="0" w:line="240" w:lineRule="auto"/>
        <w:jc w:val="both"/>
        <w:rPr>
          <w:rFonts w:ascii="Times New Roman" w:hAnsi="Times New Roman" w:cs="Times New Roman"/>
          <w:lang w:val="lt-LT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2104"/>
        <w:gridCol w:w="2290"/>
        <w:gridCol w:w="2693"/>
      </w:tblGrid>
      <w:tr w:rsidR="00E57F75" w:rsidRPr="006245DE" w14:paraId="37BBEABE" w14:textId="77777777" w:rsidTr="006245DE">
        <w:trPr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9D086" w14:textId="77777777" w:rsidR="00942D76" w:rsidRPr="006245DE" w:rsidRDefault="00942D76" w:rsidP="00624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245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Arterinio spaudimo reikšmių diapazonas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17228" w14:textId="77777777" w:rsidR="00942D76" w:rsidRPr="006245DE" w:rsidRDefault="00942D76" w:rsidP="00624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6245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Sistolė</w:t>
            </w:r>
            <w:proofErr w:type="spellEnd"/>
            <w:r w:rsidRPr="006245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(mm, </w:t>
            </w:r>
            <w:proofErr w:type="spellStart"/>
            <w:r w:rsidRPr="006245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Hg</w:t>
            </w:r>
            <w:proofErr w:type="spellEnd"/>
            <w:r w:rsidRPr="006245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stulpelio)</w:t>
            </w:r>
          </w:p>
        </w:tc>
        <w:tc>
          <w:tcPr>
            <w:tcW w:w="2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53B54" w14:textId="77777777" w:rsidR="00942D76" w:rsidRPr="006245DE" w:rsidRDefault="00942D76" w:rsidP="00624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6245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Diastolė</w:t>
            </w:r>
            <w:proofErr w:type="spellEnd"/>
            <w:r w:rsidRPr="006245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(mm, </w:t>
            </w:r>
            <w:proofErr w:type="spellStart"/>
            <w:r w:rsidRPr="006245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Hg</w:t>
            </w:r>
            <w:proofErr w:type="spellEnd"/>
            <w:r w:rsidRPr="006245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stulpelio)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1D457" w14:textId="77777777" w:rsidR="00942D76" w:rsidRPr="006245DE" w:rsidRDefault="00942D76" w:rsidP="00624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245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Priemonės</w:t>
            </w:r>
          </w:p>
        </w:tc>
      </w:tr>
      <w:tr w:rsidR="00E57F75" w:rsidRPr="006245DE" w14:paraId="2758716E" w14:textId="77777777" w:rsidTr="006245DE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94C65" w14:textId="77777777" w:rsidR="00942D76" w:rsidRPr="006245DE" w:rsidRDefault="00942D76" w:rsidP="00624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245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Lygis 3 : Ryški hipertonija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4A292" w14:textId="77777777" w:rsidR="00942D76" w:rsidRPr="006245DE" w:rsidRDefault="00942D76" w:rsidP="00624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245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&gt;=180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D99BF" w14:textId="77777777" w:rsidR="00942D76" w:rsidRPr="006245DE" w:rsidRDefault="00942D76" w:rsidP="00624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245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&gt;=110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02501" w14:textId="77777777" w:rsidR="00942D76" w:rsidRPr="006245DE" w:rsidRDefault="00942D76" w:rsidP="00624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245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Kreiptis į gydytoją</w:t>
            </w:r>
          </w:p>
        </w:tc>
      </w:tr>
      <w:tr w:rsidR="00E57F75" w:rsidRPr="006245DE" w14:paraId="3BE9BB04" w14:textId="77777777" w:rsidTr="006245DE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4492E" w14:textId="77777777" w:rsidR="00942D76" w:rsidRPr="006245DE" w:rsidRDefault="00942D76" w:rsidP="00624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245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Lygis 2 : Vidutinio stiprumo hipertonija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81060" w14:textId="77777777" w:rsidR="00942D76" w:rsidRPr="006245DE" w:rsidRDefault="00942D76" w:rsidP="00624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245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160-179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90239" w14:textId="77777777" w:rsidR="00942D76" w:rsidRPr="006245DE" w:rsidRDefault="00942D76" w:rsidP="00624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245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100-109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72C43" w14:textId="77777777" w:rsidR="00942D76" w:rsidRPr="006245DE" w:rsidRDefault="00942D76" w:rsidP="00624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245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Kreiptis į gydytoją</w:t>
            </w:r>
          </w:p>
        </w:tc>
      </w:tr>
      <w:tr w:rsidR="00E57F75" w:rsidRPr="006245DE" w14:paraId="5CA4A5FF" w14:textId="77777777" w:rsidTr="006245DE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85688" w14:textId="77777777" w:rsidR="00942D76" w:rsidRPr="006245DE" w:rsidRDefault="00942D76" w:rsidP="00624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245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Lygis 1 : Lengva hipertonija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C5D3A" w14:textId="77777777" w:rsidR="00942D76" w:rsidRPr="006245DE" w:rsidRDefault="00942D76" w:rsidP="00624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245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140-159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127ED" w14:textId="77777777" w:rsidR="00942D76" w:rsidRPr="006245DE" w:rsidRDefault="00942D76" w:rsidP="00624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245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90-99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58F3B" w14:textId="77777777" w:rsidR="00942D76" w:rsidRPr="006245DE" w:rsidRDefault="00942D76" w:rsidP="00624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245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Pastovi medicininė kontrolė</w:t>
            </w:r>
          </w:p>
        </w:tc>
      </w:tr>
      <w:tr w:rsidR="00E57F75" w:rsidRPr="006245DE" w14:paraId="79325486" w14:textId="77777777" w:rsidTr="006245DE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10021" w14:textId="77777777" w:rsidR="00942D76" w:rsidRPr="006245DE" w:rsidRDefault="00942D76" w:rsidP="00624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245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Aukštas normalus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EB951" w14:textId="77777777" w:rsidR="00942D76" w:rsidRPr="006245DE" w:rsidRDefault="00942D76" w:rsidP="00624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245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130-139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855A2" w14:textId="77777777" w:rsidR="00942D76" w:rsidRPr="006245DE" w:rsidRDefault="00942D76" w:rsidP="00624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245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85-89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9EF68" w14:textId="77777777" w:rsidR="00942D76" w:rsidRPr="006245DE" w:rsidRDefault="00942D76" w:rsidP="00624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245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Pastovi medicininė kontrolė</w:t>
            </w:r>
          </w:p>
        </w:tc>
      </w:tr>
      <w:tr w:rsidR="00E57F75" w:rsidRPr="006245DE" w14:paraId="3BA72D0C" w14:textId="77777777" w:rsidTr="006245DE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1A087" w14:textId="77777777" w:rsidR="00942D76" w:rsidRPr="006245DE" w:rsidRDefault="00942D76" w:rsidP="00624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245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Normalus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81AA8" w14:textId="77777777" w:rsidR="00942D76" w:rsidRPr="006245DE" w:rsidRDefault="00942D76" w:rsidP="00624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245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120-129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38109" w14:textId="77777777" w:rsidR="00942D76" w:rsidRPr="006245DE" w:rsidRDefault="00942D76" w:rsidP="00624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245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80-84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A2696" w14:textId="77777777" w:rsidR="00942D76" w:rsidRPr="006245DE" w:rsidRDefault="00942D76" w:rsidP="00624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245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Savikontrolė</w:t>
            </w:r>
          </w:p>
        </w:tc>
      </w:tr>
      <w:tr w:rsidR="00E57F75" w:rsidRPr="006245DE" w14:paraId="3D7717ED" w14:textId="77777777" w:rsidTr="006245DE">
        <w:trPr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7F636" w14:textId="77777777" w:rsidR="00942D76" w:rsidRPr="006245DE" w:rsidRDefault="00942D76" w:rsidP="00624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245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Optimalus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D28B7" w14:textId="77777777" w:rsidR="00942D76" w:rsidRPr="006245DE" w:rsidRDefault="00942D76" w:rsidP="00624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245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&lt;129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FF00A" w14:textId="77777777" w:rsidR="00942D76" w:rsidRPr="006245DE" w:rsidRDefault="00942D76" w:rsidP="00624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245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&lt;80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87757" w14:textId="77777777" w:rsidR="00942D76" w:rsidRPr="006245DE" w:rsidRDefault="00942D76" w:rsidP="00624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245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Savikontrolė</w:t>
            </w:r>
          </w:p>
        </w:tc>
      </w:tr>
    </w:tbl>
    <w:p w14:paraId="1CDDB857" w14:textId="77777777" w:rsidR="00C72181" w:rsidRPr="00E57F75" w:rsidRDefault="00942D76" w:rsidP="00F26EAC">
      <w:pPr>
        <w:spacing w:after="0" w:line="240" w:lineRule="auto"/>
        <w:jc w:val="both"/>
        <w:rPr>
          <w:rFonts w:ascii="Times New Roman" w:hAnsi="Times New Roman" w:cs="Times New Roman"/>
          <w:lang w:val="lt-LT"/>
        </w:rPr>
      </w:pPr>
      <w:r w:rsidRPr="00E57F75">
        <w:rPr>
          <w:rFonts w:ascii="Times New Roman" w:hAnsi="Times New Roman" w:cs="Times New Roman"/>
          <w:lang w:val="lt-LT"/>
        </w:rPr>
        <w:t> </w:t>
      </w:r>
    </w:p>
    <w:p w14:paraId="00F5A1E6" w14:textId="3AB42BA5" w:rsidR="00942D76" w:rsidRPr="006245DE" w:rsidRDefault="00942D76" w:rsidP="00F2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 w:rsidRPr="006245DE">
        <w:rPr>
          <w:rFonts w:ascii="Times New Roman" w:hAnsi="Times New Roman" w:cs="Times New Roman"/>
          <w:sz w:val="28"/>
          <w:szCs w:val="28"/>
          <w:lang w:val="lt-LT"/>
        </w:rPr>
        <w:t xml:space="preserve">Piktograma ekrane ir aparato skalė parodo, koks yra matuojamo kraujo spaudimo diapazonas. Jei </w:t>
      </w:r>
      <w:proofErr w:type="spellStart"/>
      <w:r w:rsidRPr="006245DE">
        <w:rPr>
          <w:rFonts w:ascii="Times New Roman" w:hAnsi="Times New Roman" w:cs="Times New Roman"/>
          <w:sz w:val="28"/>
          <w:szCs w:val="28"/>
          <w:lang w:val="lt-LT"/>
        </w:rPr>
        <w:t>sistolės</w:t>
      </w:r>
      <w:proofErr w:type="spellEnd"/>
      <w:r w:rsidRPr="006245DE">
        <w:rPr>
          <w:rFonts w:ascii="Times New Roman" w:hAnsi="Times New Roman" w:cs="Times New Roman"/>
          <w:sz w:val="28"/>
          <w:szCs w:val="28"/>
          <w:lang w:val="lt-LT"/>
        </w:rPr>
        <w:t xml:space="preserve"> ir </w:t>
      </w:r>
      <w:proofErr w:type="spellStart"/>
      <w:r w:rsidRPr="006245DE">
        <w:rPr>
          <w:rFonts w:ascii="Times New Roman" w:hAnsi="Times New Roman" w:cs="Times New Roman"/>
          <w:sz w:val="28"/>
          <w:szCs w:val="28"/>
          <w:lang w:val="lt-LT"/>
        </w:rPr>
        <w:t>diastolės</w:t>
      </w:r>
      <w:proofErr w:type="spellEnd"/>
      <w:r w:rsidRPr="006245DE">
        <w:rPr>
          <w:rFonts w:ascii="Times New Roman" w:hAnsi="Times New Roman" w:cs="Times New Roman"/>
          <w:sz w:val="28"/>
          <w:szCs w:val="28"/>
          <w:lang w:val="lt-LT"/>
        </w:rPr>
        <w:t xml:space="preserve"> reikšmės yra dviejuose skirtinguose diapazonuose pagal PSO klasifikaciją (pavyzdžiui, </w:t>
      </w:r>
      <w:proofErr w:type="spellStart"/>
      <w:r w:rsidRPr="006245DE">
        <w:rPr>
          <w:rFonts w:ascii="Times New Roman" w:hAnsi="Times New Roman" w:cs="Times New Roman"/>
          <w:sz w:val="28"/>
          <w:szCs w:val="28"/>
          <w:lang w:val="lt-LT"/>
        </w:rPr>
        <w:t>sistolė</w:t>
      </w:r>
      <w:proofErr w:type="spellEnd"/>
      <w:r w:rsidRPr="006245DE">
        <w:rPr>
          <w:rFonts w:ascii="Times New Roman" w:hAnsi="Times New Roman" w:cs="Times New Roman"/>
          <w:sz w:val="28"/>
          <w:szCs w:val="28"/>
          <w:lang w:val="lt-LT"/>
        </w:rPr>
        <w:t xml:space="preserve"> yra diapazone ,Aukštas normalus", o </w:t>
      </w:r>
      <w:proofErr w:type="spellStart"/>
      <w:r w:rsidRPr="006245DE">
        <w:rPr>
          <w:rFonts w:ascii="Times New Roman" w:hAnsi="Times New Roman" w:cs="Times New Roman"/>
          <w:sz w:val="28"/>
          <w:szCs w:val="28"/>
          <w:lang w:val="lt-LT"/>
        </w:rPr>
        <w:t>diastolė</w:t>
      </w:r>
      <w:proofErr w:type="spellEnd"/>
      <w:r w:rsidRPr="006245DE">
        <w:rPr>
          <w:rFonts w:ascii="Times New Roman" w:hAnsi="Times New Roman" w:cs="Times New Roman"/>
          <w:sz w:val="28"/>
          <w:szCs w:val="28"/>
          <w:lang w:val="lt-LT"/>
        </w:rPr>
        <w:t xml:space="preserve"> — diapazone „Nor</w:t>
      </w:r>
      <w:r w:rsidR="00160A4F" w:rsidRPr="006245DE">
        <w:rPr>
          <w:rFonts w:ascii="Times New Roman" w:hAnsi="Times New Roman" w:cs="Times New Roman"/>
          <w:sz w:val="28"/>
          <w:szCs w:val="28"/>
          <w:lang w:val="lt-LT"/>
        </w:rPr>
        <w:t>m</w:t>
      </w:r>
      <w:r w:rsidRPr="006245DE">
        <w:rPr>
          <w:rFonts w:ascii="Times New Roman" w:hAnsi="Times New Roman" w:cs="Times New Roman"/>
          <w:sz w:val="28"/>
          <w:szCs w:val="28"/>
          <w:lang w:val="lt-LT"/>
        </w:rPr>
        <w:t>alus"), tai aparato grafikas visada užfiksuoja aukštesn</w:t>
      </w:r>
      <w:r w:rsidR="006245DE">
        <w:rPr>
          <w:rFonts w:ascii="Times New Roman" w:hAnsi="Times New Roman" w:cs="Times New Roman"/>
          <w:sz w:val="28"/>
          <w:szCs w:val="28"/>
          <w:lang w:val="lt-LT"/>
        </w:rPr>
        <w:t>į</w:t>
      </w:r>
      <w:r w:rsidRPr="006245DE">
        <w:rPr>
          <w:rFonts w:ascii="Times New Roman" w:hAnsi="Times New Roman" w:cs="Times New Roman"/>
          <w:sz w:val="28"/>
          <w:szCs w:val="28"/>
          <w:lang w:val="lt-LT"/>
        </w:rPr>
        <w:t xml:space="preserve"> diapazoną, pateiktu atveju — ,,Aukštas normalus".</w:t>
      </w:r>
    </w:p>
    <w:p w14:paraId="6A50A22F" w14:textId="77777777" w:rsidR="001045E5" w:rsidRPr="00E57F75" w:rsidRDefault="001045E5" w:rsidP="00F26EAC">
      <w:pPr>
        <w:spacing w:after="0" w:line="240" w:lineRule="auto"/>
        <w:jc w:val="both"/>
        <w:rPr>
          <w:rFonts w:ascii="Times New Roman" w:hAnsi="Times New Roman" w:cs="Times New Roman"/>
          <w:lang w:val="lt-LT"/>
        </w:rPr>
      </w:pPr>
    </w:p>
    <w:p w14:paraId="326AD6AB" w14:textId="13626AAE" w:rsidR="00F26EAC" w:rsidRPr="006245DE" w:rsidRDefault="006245DE" w:rsidP="006245DE">
      <w:pPr>
        <w:pStyle w:val="ListParagraph"/>
        <w:numPr>
          <w:ilvl w:val="0"/>
          <w:numId w:val="4"/>
        </w:numPr>
        <w:spacing w:after="0" w:line="240" w:lineRule="auto"/>
        <w:ind w:left="480" w:hanging="480"/>
        <w:jc w:val="both"/>
        <w:rPr>
          <w:rFonts w:ascii="Times New Roman" w:hAnsi="Times New Roman" w:cs="Times New Roman"/>
          <w:b/>
          <w:sz w:val="28"/>
          <w:szCs w:val="28"/>
          <w:lang w:val="lt-LT"/>
        </w:rPr>
      </w:pPr>
      <w:r>
        <w:rPr>
          <w:rFonts w:ascii="Times New Roman" w:hAnsi="Times New Roman" w:cs="Times New Roman"/>
          <w:b/>
          <w:sz w:val="28"/>
          <w:szCs w:val="28"/>
          <w:lang w:val="lt-LT"/>
        </w:rPr>
        <w:t>PRIETAISO SAUGOJIMAS IR VALYMAS</w:t>
      </w:r>
    </w:p>
    <w:p w14:paraId="5B50623F" w14:textId="52FA0C11" w:rsidR="00CD7524" w:rsidRDefault="00C72181" w:rsidP="00F2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 w:rsidRPr="006245DE">
        <w:rPr>
          <w:rFonts w:ascii="Times New Roman" w:hAnsi="Times New Roman" w:cs="Times New Roman"/>
          <w:sz w:val="28"/>
          <w:szCs w:val="28"/>
          <w:lang w:val="lt-LT"/>
        </w:rPr>
        <w:t xml:space="preserve">Kraujo spaudimo matuoklį reikia valyli atsargiai lengvai sudrėkintu audeklu. Draudžiama naudoti valymo priemones arba tirpiklius. Stenkitės, kad prietaisas nepatektų į vandenį  — patekęs į vidų vanduo gali sugadinti prietaisą. Ant aparato nedėkite sunkių </w:t>
      </w:r>
      <w:r w:rsidR="00311547" w:rsidRPr="006245DE">
        <w:rPr>
          <w:rFonts w:ascii="Times New Roman" w:hAnsi="Times New Roman" w:cs="Times New Roman"/>
          <w:sz w:val="28"/>
          <w:szCs w:val="28"/>
          <w:lang w:val="lt-LT"/>
        </w:rPr>
        <w:t>daiktų. Draudž</w:t>
      </w:r>
      <w:r w:rsidRPr="006245DE">
        <w:rPr>
          <w:rFonts w:ascii="Times New Roman" w:hAnsi="Times New Roman" w:cs="Times New Roman"/>
          <w:sz w:val="28"/>
          <w:szCs w:val="28"/>
          <w:lang w:val="lt-LT"/>
        </w:rPr>
        <w:t xml:space="preserve">iama stipriai sulenkti </w:t>
      </w:r>
      <w:proofErr w:type="spellStart"/>
      <w:r w:rsidRPr="006245DE">
        <w:rPr>
          <w:rFonts w:ascii="Times New Roman" w:hAnsi="Times New Roman" w:cs="Times New Roman"/>
          <w:sz w:val="28"/>
          <w:szCs w:val="28"/>
          <w:lang w:val="lt-LT"/>
        </w:rPr>
        <w:t>manžetės</w:t>
      </w:r>
      <w:proofErr w:type="spellEnd"/>
      <w:r w:rsidRPr="006245DE">
        <w:rPr>
          <w:rFonts w:ascii="Times New Roman" w:hAnsi="Times New Roman" w:cs="Times New Roman"/>
          <w:sz w:val="28"/>
          <w:szCs w:val="28"/>
          <w:lang w:val="lt-LT"/>
        </w:rPr>
        <w:t xml:space="preserve"> jungiam</w:t>
      </w:r>
      <w:r w:rsidR="00C87437" w:rsidRPr="006245DE">
        <w:rPr>
          <w:rFonts w:ascii="Times New Roman" w:hAnsi="Times New Roman" w:cs="Times New Roman"/>
          <w:sz w:val="28"/>
          <w:szCs w:val="28"/>
          <w:lang w:val="lt-LT"/>
        </w:rPr>
        <w:t>ą</w:t>
      </w:r>
      <w:r w:rsidRPr="006245DE">
        <w:rPr>
          <w:rFonts w:ascii="Times New Roman" w:hAnsi="Times New Roman" w:cs="Times New Roman"/>
          <w:sz w:val="28"/>
          <w:szCs w:val="28"/>
          <w:lang w:val="lt-LT"/>
        </w:rPr>
        <w:t>ją guminę žarnelę.</w:t>
      </w:r>
    </w:p>
    <w:p w14:paraId="1401E350" w14:textId="77777777" w:rsidR="00D84CBF" w:rsidRDefault="00D84CBF" w:rsidP="00F2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</w:p>
    <w:p w14:paraId="05E3BC3C" w14:textId="310EB8AA" w:rsidR="006245DE" w:rsidRDefault="00D84CBF" w:rsidP="00F2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 w:rsidRPr="006245DE">
        <w:rPr>
          <w:rFonts w:ascii="Times New Roman" w:hAnsi="Times New Roman" w:cs="Times New Roman"/>
          <w:b/>
          <w:noProof/>
          <w:sz w:val="28"/>
          <w:szCs w:val="28"/>
          <w:lang w:val="lt-LT"/>
        </w:rPr>
        <w:drawing>
          <wp:anchor distT="0" distB="0" distL="114300" distR="114300" simplePos="0" relativeHeight="251648512" behindDoc="0" locked="0" layoutInCell="1" allowOverlap="1" wp14:anchorId="1E4191FF" wp14:editId="43F1B0EF">
            <wp:simplePos x="0" y="0"/>
            <wp:positionH relativeFrom="margin">
              <wp:align>center</wp:align>
            </wp:positionH>
            <wp:positionV relativeFrom="margin">
              <wp:posOffset>7188200</wp:posOffset>
            </wp:positionV>
            <wp:extent cx="2922905" cy="1214120"/>
            <wp:effectExtent l="0" t="0" r="0" b="5080"/>
            <wp:wrapSquare wrapText="bothSides"/>
            <wp:docPr id="17" name="Picture 17" descr="C:\Users\paulina\Desktop\19  p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aulina\Desktop\19  psl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2F7439" w14:textId="278A7F8E" w:rsidR="006245DE" w:rsidRDefault="006245DE" w:rsidP="00F2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</w:p>
    <w:p w14:paraId="074C440E" w14:textId="778B2B72" w:rsidR="006245DE" w:rsidRDefault="006245DE" w:rsidP="00F2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</w:p>
    <w:p w14:paraId="662DAE00" w14:textId="323A48D8" w:rsidR="006245DE" w:rsidRDefault="006245DE" w:rsidP="00F2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</w:p>
    <w:p w14:paraId="01095646" w14:textId="77777777" w:rsidR="006245DE" w:rsidRDefault="006245DE" w:rsidP="00F2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</w:p>
    <w:p w14:paraId="201BD1D8" w14:textId="6F1E17EE" w:rsidR="006245DE" w:rsidRDefault="006245DE" w:rsidP="00F2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</w:p>
    <w:p w14:paraId="708906DC" w14:textId="2A1DA3E2" w:rsidR="006245DE" w:rsidRDefault="006245DE" w:rsidP="00F2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</w:p>
    <w:p w14:paraId="4E24CD86" w14:textId="74ED5EE6" w:rsidR="00D84CBF" w:rsidRDefault="00D84CBF" w:rsidP="00F2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</w:p>
    <w:p w14:paraId="515E99DC" w14:textId="354173F3" w:rsidR="00D84CBF" w:rsidRDefault="00D84CBF" w:rsidP="00F2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</w:p>
    <w:p w14:paraId="6BC0A113" w14:textId="77777777" w:rsidR="00AE653F" w:rsidRDefault="00AE653F" w:rsidP="00F26E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lt-LT"/>
        </w:rPr>
      </w:pPr>
    </w:p>
    <w:p w14:paraId="4AD7FF8C" w14:textId="6FD1A8FC" w:rsidR="006245DE" w:rsidRPr="00AE653F" w:rsidRDefault="00AE653F" w:rsidP="00AE653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  <w:r w:rsidRPr="00AE653F">
        <w:rPr>
          <w:rFonts w:ascii="Times New Roman" w:hAnsi="Times New Roman" w:cs="Times New Roman"/>
          <w:b/>
          <w:sz w:val="28"/>
          <w:szCs w:val="28"/>
          <w:lang w:val="lt-LT"/>
        </w:rPr>
        <w:t>Pranešimai apie gedimus/gedimų pašalinimas</w:t>
      </w:r>
    </w:p>
    <w:p w14:paraId="6A6F8454" w14:textId="53348074" w:rsidR="00AE653F" w:rsidRDefault="00AE653F" w:rsidP="00F26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t-LT"/>
        </w:rPr>
      </w:pPr>
    </w:p>
    <w:p w14:paraId="367CB39F" w14:textId="1C7A0EB0" w:rsidR="006245DE" w:rsidRPr="006245DE" w:rsidRDefault="006245DE" w:rsidP="00AE653F">
      <w:pPr>
        <w:pStyle w:val="ListParagraph"/>
        <w:spacing w:after="0" w:line="240" w:lineRule="auto"/>
        <w:ind w:left="480"/>
        <w:jc w:val="both"/>
        <w:rPr>
          <w:rFonts w:ascii="Times New Roman" w:hAnsi="Times New Roman" w:cs="Times New Roman"/>
          <w:b/>
          <w:sz w:val="28"/>
          <w:szCs w:val="28"/>
          <w:lang w:val="lt-LT"/>
        </w:rPr>
      </w:pPr>
    </w:p>
    <w:p w14:paraId="2857419C" w14:textId="77777777" w:rsidR="006245DE" w:rsidRPr="00E57F75" w:rsidRDefault="006245DE" w:rsidP="00F26EAC">
      <w:pPr>
        <w:spacing w:after="0" w:line="240" w:lineRule="auto"/>
        <w:jc w:val="both"/>
        <w:rPr>
          <w:rFonts w:ascii="Times New Roman" w:hAnsi="Times New Roman" w:cs="Times New Roman"/>
          <w:b/>
          <w:lang w:val="lt-LT"/>
        </w:rPr>
      </w:pPr>
    </w:p>
    <w:p w14:paraId="0BF50EEE" w14:textId="77777777" w:rsidR="00CD7524" w:rsidRPr="00E57F75" w:rsidRDefault="00CD7524" w:rsidP="00CD7524">
      <w:pPr>
        <w:spacing w:after="0" w:line="240" w:lineRule="auto"/>
        <w:jc w:val="both"/>
        <w:rPr>
          <w:rFonts w:ascii="Times New Roman" w:hAnsi="Times New Roman" w:cs="Times New Roman"/>
          <w:b/>
          <w:lang w:val="lt-LT"/>
        </w:rPr>
      </w:pPr>
    </w:p>
    <w:p w14:paraId="534A846C" w14:textId="77777777" w:rsidR="00CD7524" w:rsidRPr="00E57F75" w:rsidRDefault="00CD7524" w:rsidP="00CD7524">
      <w:pPr>
        <w:spacing w:after="0" w:line="240" w:lineRule="auto"/>
        <w:jc w:val="both"/>
        <w:rPr>
          <w:rFonts w:ascii="Times New Roman" w:hAnsi="Times New Roman" w:cs="Times New Roman"/>
          <w:b/>
          <w:lang w:val="lt-LT"/>
        </w:rPr>
      </w:pPr>
    </w:p>
    <w:p w14:paraId="6CC6F368" w14:textId="77777777" w:rsidR="00CD7524" w:rsidRPr="00E57F75" w:rsidRDefault="00CD7524" w:rsidP="00CD7524">
      <w:pPr>
        <w:spacing w:after="0" w:line="240" w:lineRule="auto"/>
        <w:jc w:val="both"/>
        <w:rPr>
          <w:rFonts w:ascii="Times New Roman" w:hAnsi="Times New Roman" w:cs="Times New Roman"/>
          <w:b/>
          <w:lang w:val="lt-LT"/>
        </w:rPr>
      </w:pPr>
    </w:p>
    <w:p w14:paraId="0C3F2CA3" w14:textId="77777777" w:rsidR="00771042" w:rsidRPr="00E57F75" w:rsidRDefault="00771042" w:rsidP="00875B62">
      <w:pPr>
        <w:spacing w:after="0" w:line="240" w:lineRule="auto"/>
        <w:jc w:val="both"/>
        <w:rPr>
          <w:rFonts w:ascii="Times New Roman" w:hAnsi="Times New Roman" w:cs="Times New Roman"/>
          <w:b/>
          <w:lang w:val="lt-LT"/>
        </w:rPr>
      </w:pPr>
    </w:p>
    <w:p w14:paraId="6EA032A4" w14:textId="77777777" w:rsidR="00771042" w:rsidRPr="00E57F75" w:rsidRDefault="00771042" w:rsidP="00875B62">
      <w:pPr>
        <w:spacing w:after="0" w:line="240" w:lineRule="auto"/>
        <w:jc w:val="both"/>
        <w:rPr>
          <w:rFonts w:ascii="Times New Roman" w:hAnsi="Times New Roman" w:cs="Times New Roman"/>
          <w:b/>
          <w:lang w:val="lt-LT"/>
        </w:rPr>
      </w:pPr>
    </w:p>
    <w:p w14:paraId="12C3BE15" w14:textId="77777777" w:rsidR="00771042" w:rsidRPr="00E57F75" w:rsidRDefault="00771042" w:rsidP="00875B62">
      <w:pPr>
        <w:spacing w:after="0" w:line="240" w:lineRule="auto"/>
        <w:jc w:val="both"/>
        <w:rPr>
          <w:rFonts w:ascii="Times New Roman" w:hAnsi="Times New Roman" w:cs="Times New Roman"/>
          <w:b/>
          <w:lang w:val="lt-LT"/>
        </w:rPr>
      </w:pPr>
    </w:p>
    <w:p w14:paraId="7A5FF2E2" w14:textId="77777777" w:rsidR="00771042" w:rsidRPr="00E57F75" w:rsidRDefault="00771042" w:rsidP="00875B62">
      <w:pPr>
        <w:spacing w:after="0" w:line="240" w:lineRule="auto"/>
        <w:jc w:val="both"/>
        <w:rPr>
          <w:rFonts w:ascii="Times New Roman" w:hAnsi="Times New Roman" w:cs="Times New Roman"/>
          <w:b/>
          <w:lang w:val="lt-LT"/>
        </w:rPr>
      </w:pPr>
    </w:p>
    <w:p w14:paraId="4DF5BE57" w14:textId="77777777" w:rsidR="00771042" w:rsidRPr="00E57F75" w:rsidRDefault="00771042" w:rsidP="00875B62">
      <w:pPr>
        <w:spacing w:after="0" w:line="240" w:lineRule="auto"/>
        <w:jc w:val="both"/>
        <w:rPr>
          <w:rFonts w:ascii="Times New Roman" w:hAnsi="Times New Roman" w:cs="Times New Roman"/>
          <w:b/>
          <w:lang w:val="lt-LT"/>
        </w:rPr>
      </w:pPr>
    </w:p>
    <w:tbl>
      <w:tblPr>
        <w:tblStyle w:val="TableGrid3"/>
        <w:tblpPr w:leftFromText="180" w:rightFromText="180" w:vertAnchor="page" w:horzAnchor="margin" w:tblpXSpec="center" w:tblpY="2671"/>
        <w:tblW w:w="0" w:type="auto"/>
        <w:tblLook w:val="04A0" w:firstRow="1" w:lastRow="0" w:firstColumn="1" w:lastColumn="0" w:noHBand="0" w:noVBand="1"/>
      </w:tblPr>
      <w:tblGrid>
        <w:gridCol w:w="3114"/>
        <w:gridCol w:w="3402"/>
        <w:gridCol w:w="3118"/>
      </w:tblGrid>
      <w:tr w:rsidR="006245DE" w:rsidRPr="006245DE" w14:paraId="2213BB1C" w14:textId="77777777" w:rsidTr="00AE653F">
        <w:tc>
          <w:tcPr>
            <w:tcW w:w="3114" w:type="dxa"/>
          </w:tcPr>
          <w:p w14:paraId="5B17919E" w14:textId="77777777" w:rsidR="006245DE" w:rsidRDefault="006245DE" w:rsidP="00AE6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74DC9B" w14:textId="664E0B62" w:rsidR="006245DE" w:rsidRPr="006245DE" w:rsidRDefault="006245DE" w:rsidP="00AE6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5DE">
              <w:rPr>
                <w:rFonts w:ascii="Times New Roman" w:hAnsi="Times New Roman" w:cs="Times New Roman"/>
                <w:b/>
                <w:sz w:val="24"/>
                <w:szCs w:val="24"/>
              </w:rPr>
              <w:t>Klaida</w:t>
            </w:r>
          </w:p>
        </w:tc>
        <w:tc>
          <w:tcPr>
            <w:tcW w:w="3402" w:type="dxa"/>
          </w:tcPr>
          <w:p w14:paraId="403FEB51" w14:textId="77777777" w:rsidR="006245DE" w:rsidRPr="006245DE" w:rsidRDefault="006245DE" w:rsidP="00AE6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5DE">
              <w:rPr>
                <w:rFonts w:ascii="Times New Roman" w:hAnsi="Times New Roman" w:cs="Times New Roman"/>
                <w:b/>
                <w:sz w:val="24"/>
                <w:szCs w:val="24"/>
              </w:rPr>
              <w:t>Galima priežastis</w:t>
            </w:r>
          </w:p>
        </w:tc>
        <w:tc>
          <w:tcPr>
            <w:tcW w:w="3118" w:type="dxa"/>
          </w:tcPr>
          <w:p w14:paraId="6F33676D" w14:textId="77777777" w:rsidR="006245DE" w:rsidRPr="006245DE" w:rsidRDefault="006245DE" w:rsidP="00AE6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5DE">
              <w:rPr>
                <w:rFonts w:ascii="Times New Roman" w:hAnsi="Times New Roman" w:cs="Times New Roman"/>
                <w:b/>
                <w:sz w:val="24"/>
                <w:szCs w:val="24"/>
              </w:rPr>
              <w:t>Sprendimas</w:t>
            </w:r>
          </w:p>
        </w:tc>
      </w:tr>
      <w:tr w:rsidR="006245DE" w:rsidRPr="006245DE" w14:paraId="28B39139" w14:textId="77777777" w:rsidTr="00AE653F">
        <w:tc>
          <w:tcPr>
            <w:tcW w:w="3114" w:type="dxa"/>
            <w:vMerge w:val="restart"/>
          </w:tcPr>
          <w:p w14:paraId="69FDD40C" w14:textId="77777777" w:rsidR="006245DE" w:rsidRPr="006245DE" w:rsidRDefault="006245DE" w:rsidP="00AE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DE">
              <w:rPr>
                <w:rFonts w:ascii="Times New Roman" w:hAnsi="Times New Roman" w:cs="Times New Roman"/>
                <w:sz w:val="24"/>
                <w:szCs w:val="24"/>
              </w:rPr>
              <w:t>Kai įjungiate matuoklį, ekranas neįsijungia arba rodo tik baterijos paveikslėlį</w:t>
            </w:r>
          </w:p>
        </w:tc>
        <w:tc>
          <w:tcPr>
            <w:tcW w:w="3402" w:type="dxa"/>
          </w:tcPr>
          <w:p w14:paraId="49BCB703" w14:textId="77777777" w:rsidR="006245DE" w:rsidRPr="006245DE" w:rsidRDefault="006245DE" w:rsidP="00AE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DE">
              <w:rPr>
                <w:rFonts w:ascii="Times New Roman" w:hAnsi="Times New Roman" w:cs="Times New Roman"/>
                <w:sz w:val="24"/>
                <w:szCs w:val="24"/>
              </w:rPr>
              <w:t>Nėra baterijų</w:t>
            </w:r>
          </w:p>
        </w:tc>
        <w:tc>
          <w:tcPr>
            <w:tcW w:w="3118" w:type="dxa"/>
          </w:tcPr>
          <w:p w14:paraId="67C5C215" w14:textId="77777777" w:rsidR="006245DE" w:rsidRPr="006245DE" w:rsidRDefault="006245DE" w:rsidP="00AE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DE">
              <w:rPr>
                <w:rFonts w:ascii="Times New Roman" w:hAnsi="Times New Roman" w:cs="Times New Roman"/>
                <w:sz w:val="24"/>
                <w:szCs w:val="24"/>
              </w:rPr>
              <w:t>Patikrinkite atidarę dangtelį ir įdėkite baterijas</w:t>
            </w:r>
          </w:p>
        </w:tc>
      </w:tr>
      <w:tr w:rsidR="006245DE" w:rsidRPr="00245ECC" w14:paraId="70E471A3" w14:textId="77777777" w:rsidTr="00AE653F">
        <w:tc>
          <w:tcPr>
            <w:tcW w:w="3114" w:type="dxa"/>
            <w:vMerge/>
          </w:tcPr>
          <w:p w14:paraId="0BD6F946" w14:textId="77777777" w:rsidR="006245DE" w:rsidRPr="006245DE" w:rsidRDefault="006245DE" w:rsidP="00AE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25A36F" w14:textId="77777777" w:rsidR="006245DE" w:rsidRPr="006245DE" w:rsidRDefault="006245DE" w:rsidP="00AE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DE">
              <w:rPr>
                <w:rFonts w:ascii="Times New Roman" w:hAnsi="Times New Roman" w:cs="Times New Roman"/>
                <w:sz w:val="24"/>
                <w:szCs w:val="24"/>
              </w:rPr>
              <w:t>Baterijos įdėtos klaidingai</w:t>
            </w:r>
          </w:p>
        </w:tc>
        <w:tc>
          <w:tcPr>
            <w:tcW w:w="3118" w:type="dxa"/>
          </w:tcPr>
          <w:p w14:paraId="2BFBAB39" w14:textId="77777777" w:rsidR="006245DE" w:rsidRPr="006245DE" w:rsidRDefault="006245DE" w:rsidP="00AE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DE">
              <w:rPr>
                <w:rFonts w:ascii="Times New Roman" w:hAnsi="Times New Roman" w:cs="Times New Roman"/>
                <w:sz w:val="24"/>
                <w:szCs w:val="24"/>
              </w:rPr>
              <w:t>Įdėkite teisinga kryptimi atsižvelgiant į polius</w:t>
            </w:r>
          </w:p>
        </w:tc>
      </w:tr>
      <w:tr w:rsidR="006245DE" w:rsidRPr="006245DE" w14:paraId="516E60B2" w14:textId="77777777" w:rsidTr="00AE653F">
        <w:tc>
          <w:tcPr>
            <w:tcW w:w="3114" w:type="dxa"/>
            <w:vMerge/>
          </w:tcPr>
          <w:p w14:paraId="06E86272" w14:textId="77777777" w:rsidR="006245DE" w:rsidRPr="006245DE" w:rsidRDefault="006245DE" w:rsidP="00AE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155601" w14:textId="77777777" w:rsidR="006245DE" w:rsidRPr="006245DE" w:rsidRDefault="006245DE" w:rsidP="00AE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DE">
              <w:rPr>
                <w:rFonts w:ascii="Times New Roman" w:hAnsi="Times New Roman" w:cs="Times New Roman"/>
                <w:sz w:val="24"/>
                <w:szCs w:val="24"/>
              </w:rPr>
              <w:t>Baterijos išsikrovė</w:t>
            </w:r>
          </w:p>
        </w:tc>
        <w:tc>
          <w:tcPr>
            <w:tcW w:w="3118" w:type="dxa"/>
          </w:tcPr>
          <w:p w14:paraId="79912CBE" w14:textId="77777777" w:rsidR="006245DE" w:rsidRPr="006245DE" w:rsidRDefault="006245DE" w:rsidP="00AE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DE">
              <w:rPr>
                <w:rFonts w:ascii="Times New Roman" w:hAnsi="Times New Roman" w:cs="Times New Roman"/>
                <w:sz w:val="24"/>
                <w:szCs w:val="24"/>
              </w:rPr>
              <w:t>Įdėkite naujas baterijas</w:t>
            </w:r>
          </w:p>
        </w:tc>
      </w:tr>
      <w:tr w:rsidR="006245DE" w:rsidRPr="006245DE" w14:paraId="2C122626" w14:textId="77777777" w:rsidTr="00AE653F">
        <w:tc>
          <w:tcPr>
            <w:tcW w:w="3114" w:type="dxa"/>
          </w:tcPr>
          <w:p w14:paraId="12806741" w14:textId="77777777" w:rsidR="006245DE" w:rsidRPr="006245DE" w:rsidRDefault="006245DE" w:rsidP="00AE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DE">
              <w:rPr>
                <w:rFonts w:ascii="Times New Roman" w:hAnsi="Times New Roman" w:cs="Times New Roman"/>
                <w:sz w:val="24"/>
                <w:szCs w:val="24"/>
              </w:rPr>
              <w:t>E1 – negali pamatuoti spaudimo</w:t>
            </w:r>
          </w:p>
        </w:tc>
        <w:tc>
          <w:tcPr>
            <w:tcW w:w="3402" w:type="dxa"/>
          </w:tcPr>
          <w:p w14:paraId="6305F33D" w14:textId="77777777" w:rsidR="006245DE" w:rsidRPr="006245DE" w:rsidRDefault="006245DE" w:rsidP="00AE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5DE">
              <w:rPr>
                <w:rFonts w:ascii="Times New Roman" w:hAnsi="Times New Roman" w:cs="Times New Roman"/>
                <w:sz w:val="24"/>
                <w:szCs w:val="24"/>
              </w:rPr>
              <w:t>Manžetė</w:t>
            </w:r>
            <w:proofErr w:type="spellEnd"/>
            <w:r w:rsidRPr="006245DE">
              <w:rPr>
                <w:rFonts w:ascii="Times New Roman" w:hAnsi="Times New Roman" w:cs="Times New Roman"/>
                <w:sz w:val="24"/>
                <w:szCs w:val="24"/>
              </w:rPr>
              <w:t xml:space="preserve"> suplyšo ir leidžia orą</w:t>
            </w:r>
          </w:p>
        </w:tc>
        <w:tc>
          <w:tcPr>
            <w:tcW w:w="3118" w:type="dxa"/>
          </w:tcPr>
          <w:p w14:paraId="76516810" w14:textId="77777777" w:rsidR="006245DE" w:rsidRPr="006245DE" w:rsidRDefault="006245DE" w:rsidP="00AE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DE">
              <w:rPr>
                <w:rFonts w:ascii="Times New Roman" w:hAnsi="Times New Roman" w:cs="Times New Roman"/>
                <w:sz w:val="24"/>
                <w:szCs w:val="24"/>
              </w:rPr>
              <w:t xml:space="preserve">Pakeiskite </w:t>
            </w:r>
            <w:proofErr w:type="spellStart"/>
            <w:r w:rsidRPr="006245DE">
              <w:rPr>
                <w:rFonts w:ascii="Times New Roman" w:hAnsi="Times New Roman" w:cs="Times New Roman"/>
                <w:sz w:val="24"/>
                <w:szCs w:val="24"/>
              </w:rPr>
              <w:t>manžetę</w:t>
            </w:r>
            <w:proofErr w:type="spellEnd"/>
            <w:r w:rsidRPr="006245DE">
              <w:rPr>
                <w:rFonts w:ascii="Times New Roman" w:hAnsi="Times New Roman" w:cs="Times New Roman"/>
                <w:sz w:val="24"/>
                <w:szCs w:val="24"/>
              </w:rPr>
              <w:t xml:space="preserve"> į naują</w:t>
            </w:r>
          </w:p>
        </w:tc>
      </w:tr>
      <w:tr w:rsidR="006245DE" w:rsidRPr="00245ECC" w14:paraId="5CCFC69F" w14:textId="77777777" w:rsidTr="00AE653F">
        <w:tc>
          <w:tcPr>
            <w:tcW w:w="3114" w:type="dxa"/>
          </w:tcPr>
          <w:p w14:paraId="4F4E4EDA" w14:textId="77777777" w:rsidR="006245DE" w:rsidRPr="006245DE" w:rsidRDefault="006245DE" w:rsidP="00AE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DE">
              <w:rPr>
                <w:rFonts w:ascii="Times New Roman" w:hAnsi="Times New Roman" w:cs="Times New Roman"/>
                <w:sz w:val="24"/>
                <w:szCs w:val="24"/>
              </w:rPr>
              <w:t>E3 – kraujo spaudimas yra per aukštas negu nurodytoje matavimo skalėje</w:t>
            </w:r>
          </w:p>
        </w:tc>
        <w:tc>
          <w:tcPr>
            <w:tcW w:w="3402" w:type="dxa"/>
          </w:tcPr>
          <w:p w14:paraId="0A33F33D" w14:textId="77777777" w:rsidR="006245DE" w:rsidRPr="006245DE" w:rsidRDefault="006245DE" w:rsidP="00AE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14:paraId="0607302C" w14:textId="77777777" w:rsidR="006245DE" w:rsidRPr="006245DE" w:rsidRDefault="006245DE" w:rsidP="00AE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DE">
              <w:rPr>
                <w:rFonts w:ascii="Times New Roman" w:hAnsi="Times New Roman" w:cs="Times New Roman"/>
                <w:sz w:val="24"/>
                <w:szCs w:val="24"/>
              </w:rPr>
              <w:t>Atlikite matavimą dar kartą arba grąžinkite aparatą pardavėjui (kalibruoti)</w:t>
            </w:r>
          </w:p>
        </w:tc>
      </w:tr>
      <w:tr w:rsidR="006245DE" w:rsidRPr="00245ECC" w14:paraId="0FB62E18" w14:textId="77777777" w:rsidTr="00AE653F">
        <w:tc>
          <w:tcPr>
            <w:tcW w:w="3114" w:type="dxa"/>
          </w:tcPr>
          <w:p w14:paraId="2A03BC45" w14:textId="77777777" w:rsidR="006245DE" w:rsidRPr="006245DE" w:rsidRDefault="006245DE" w:rsidP="00AE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DE">
              <w:rPr>
                <w:rFonts w:ascii="Times New Roman" w:hAnsi="Times New Roman" w:cs="Times New Roman"/>
                <w:sz w:val="24"/>
                <w:szCs w:val="24"/>
              </w:rPr>
              <w:t>E4 – matavimo metu aptiktas pašalinis judesys</w:t>
            </w:r>
          </w:p>
        </w:tc>
        <w:tc>
          <w:tcPr>
            <w:tcW w:w="3402" w:type="dxa"/>
          </w:tcPr>
          <w:p w14:paraId="6C5A7C3B" w14:textId="77777777" w:rsidR="006245DE" w:rsidRPr="006245DE" w:rsidRDefault="006245DE" w:rsidP="00AE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DE">
              <w:rPr>
                <w:rFonts w:ascii="Times New Roman" w:hAnsi="Times New Roman" w:cs="Times New Roman"/>
                <w:sz w:val="24"/>
                <w:szCs w:val="24"/>
              </w:rPr>
              <w:t>Matavimo metu buvote ne ramūs – judėjo ranka arba visas kūnas</w:t>
            </w:r>
          </w:p>
        </w:tc>
        <w:tc>
          <w:tcPr>
            <w:tcW w:w="3118" w:type="dxa"/>
          </w:tcPr>
          <w:p w14:paraId="665CC31D" w14:textId="77777777" w:rsidR="006245DE" w:rsidRPr="006245DE" w:rsidRDefault="006245DE" w:rsidP="00AE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DE">
              <w:rPr>
                <w:rFonts w:ascii="Times New Roman" w:hAnsi="Times New Roman" w:cs="Times New Roman"/>
                <w:sz w:val="24"/>
                <w:szCs w:val="24"/>
              </w:rPr>
              <w:t>Būkite ramus ir matuokite spaudimą reikiamoje padėtyje</w:t>
            </w:r>
          </w:p>
        </w:tc>
      </w:tr>
      <w:tr w:rsidR="006245DE" w:rsidRPr="006245DE" w14:paraId="3D93D0E2" w14:textId="77777777" w:rsidTr="00AE653F">
        <w:tc>
          <w:tcPr>
            <w:tcW w:w="3114" w:type="dxa"/>
            <w:tcBorders>
              <w:bottom w:val="single" w:sz="4" w:space="0" w:color="auto"/>
            </w:tcBorders>
          </w:tcPr>
          <w:p w14:paraId="5B12FA2D" w14:textId="77777777" w:rsidR="006245DE" w:rsidRPr="006245DE" w:rsidRDefault="006245DE" w:rsidP="00AE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DE">
              <w:rPr>
                <w:rFonts w:ascii="Times New Roman" w:hAnsi="Times New Roman" w:cs="Times New Roman"/>
                <w:sz w:val="24"/>
                <w:szCs w:val="24"/>
              </w:rPr>
              <w:t>Įsijungia baterijos paveikslėlis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21477AE" w14:textId="77777777" w:rsidR="006245DE" w:rsidRPr="006245DE" w:rsidRDefault="006245DE" w:rsidP="00AE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DE">
              <w:rPr>
                <w:rFonts w:ascii="Times New Roman" w:hAnsi="Times New Roman" w:cs="Times New Roman"/>
                <w:sz w:val="24"/>
                <w:szCs w:val="24"/>
              </w:rPr>
              <w:t>Maitinimo šaltinis išsikrauna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63FEDD4" w14:textId="77777777" w:rsidR="006245DE" w:rsidRPr="006245DE" w:rsidRDefault="006245DE" w:rsidP="00AE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DE">
              <w:rPr>
                <w:rFonts w:ascii="Times New Roman" w:hAnsi="Times New Roman" w:cs="Times New Roman"/>
                <w:sz w:val="24"/>
                <w:szCs w:val="24"/>
              </w:rPr>
              <w:t>Pakeiskite baterijas</w:t>
            </w:r>
          </w:p>
        </w:tc>
      </w:tr>
      <w:tr w:rsidR="006245DE" w:rsidRPr="00245ECC" w14:paraId="6023B0FC" w14:textId="77777777" w:rsidTr="00AE653F">
        <w:tc>
          <w:tcPr>
            <w:tcW w:w="3114" w:type="dxa"/>
            <w:vMerge w:val="restart"/>
          </w:tcPr>
          <w:p w14:paraId="6AC14A09" w14:textId="77777777" w:rsidR="006245DE" w:rsidRPr="006245DE" w:rsidRDefault="006245DE" w:rsidP="00AE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5DE">
              <w:rPr>
                <w:rFonts w:ascii="Times New Roman" w:hAnsi="Times New Roman" w:cs="Times New Roman"/>
                <w:sz w:val="24"/>
                <w:szCs w:val="24"/>
              </w:rPr>
              <w:t>Sistolinis</w:t>
            </w:r>
            <w:proofErr w:type="spellEnd"/>
            <w:r w:rsidRPr="006245DE">
              <w:rPr>
                <w:rFonts w:ascii="Times New Roman" w:hAnsi="Times New Roman" w:cs="Times New Roman"/>
                <w:sz w:val="24"/>
                <w:szCs w:val="24"/>
              </w:rPr>
              <w:t xml:space="preserve"> arba </w:t>
            </w:r>
            <w:proofErr w:type="spellStart"/>
            <w:r w:rsidRPr="006245DE">
              <w:rPr>
                <w:rFonts w:ascii="Times New Roman" w:hAnsi="Times New Roman" w:cs="Times New Roman"/>
                <w:sz w:val="24"/>
                <w:szCs w:val="24"/>
              </w:rPr>
              <w:t>diastolinis</w:t>
            </w:r>
            <w:proofErr w:type="spellEnd"/>
            <w:r w:rsidRPr="006245DE">
              <w:rPr>
                <w:rFonts w:ascii="Times New Roman" w:hAnsi="Times New Roman" w:cs="Times New Roman"/>
                <w:sz w:val="24"/>
                <w:szCs w:val="24"/>
              </w:rPr>
              <w:t xml:space="preserve"> kraujo spaudimas yra per daug aukštas</w:t>
            </w:r>
          </w:p>
        </w:tc>
        <w:tc>
          <w:tcPr>
            <w:tcW w:w="3402" w:type="dxa"/>
          </w:tcPr>
          <w:p w14:paraId="1442369B" w14:textId="77777777" w:rsidR="006245DE" w:rsidRPr="006245DE" w:rsidRDefault="006245DE" w:rsidP="00AE653F">
            <w:pPr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5DE">
              <w:rPr>
                <w:rFonts w:ascii="Times New Roman" w:hAnsi="Times New Roman" w:cs="Times New Roman"/>
                <w:sz w:val="24"/>
                <w:szCs w:val="24"/>
              </w:rPr>
              <w:t>Manžetė</w:t>
            </w:r>
            <w:proofErr w:type="spellEnd"/>
            <w:r w:rsidRPr="006245DE">
              <w:rPr>
                <w:rFonts w:ascii="Times New Roman" w:hAnsi="Times New Roman" w:cs="Times New Roman"/>
                <w:sz w:val="24"/>
                <w:szCs w:val="24"/>
              </w:rPr>
              <w:t xml:space="preserve"> matavimo būdu buvo žemiau nei jūsų širdis</w:t>
            </w:r>
          </w:p>
        </w:tc>
        <w:tc>
          <w:tcPr>
            <w:tcW w:w="3118" w:type="dxa"/>
            <w:vMerge w:val="restart"/>
          </w:tcPr>
          <w:p w14:paraId="4B358B09" w14:textId="77777777" w:rsidR="006245DE" w:rsidRPr="006245DE" w:rsidRDefault="006245DE" w:rsidP="00AE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DE">
              <w:rPr>
                <w:rFonts w:ascii="Times New Roman" w:hAnsi="Times New Roman" w:cs="Times New Roman"/>
                <w:sz w:val="24"/>
                <w:szCs w:val="24"/>
              </w:rPr>
              <w:t xml:space="preserve">Kraujo spaudimo matavimo metu būkite ramūs, nejudėkite. Sėdėkite reikiamoje pozicijos ir </w:t>
            </w:r>
            <w:proofErr w:type="spellStart"/>
            <w:r w:rsidRPr="006245DE">
              <w:rPr>
                <w:rFonts w:ascii="Times New Roman" w:hAnsi="Times New Roman" w:cs="Times New Roman"/>
                <w:sz w:val="24"/>
                <w:szCs w:val="24"/>
              </w:rPr>
              <w:t>manžete</w:t>
            </w:r>
            <w:proofErr w:type="spellEnd"/>
            <w:r w:rsidRPr="006245DE">
              <w:rPr>
                <w:rFonts w:ascii="Times New Roman" w:hAnsi="Times New Roman" w:cs="Times New Roman"/>
                <w:sz w:val="24"/>
                <w:szCs w:val="24"/>
              </w:rPr>
              <w:t xml:space="preserve"> uždėkite tinkamai (kaip nurodyta instrukcijos pradžioje).</w:t>
            </w:r>
          </w:p>
        </w:tc>
      </w:tr>
      <w:tr w:rsidR="006245DE" w:rsidRPr="006245DE" w14:paraId="08355D07" w14:textId="77777777" w:rsidTr="00AE653F">
        <w:tc>
          <w:tcPr>
            <w:tcW w:w="3114" w:type="dxa"/>
            <w:vMerge/>
          </w:tcPr>
          <w:p w14:paraId="54498FC8" w14:textId="77777777" w:rsidR="006245DE" w:rsidRPr="006245DE" w:rsidRDefault="006245DE" w:rsidP="00AE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1DDC80" w14:textId="77777777" w:rsidR="006245DE" w:rsidRPr="006245DE" w:rsidRDefault="006245DE" w:rsidP="00AE653F">
            <w:pPr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5DE">
              <w:rPr>
                <w:rFonts w:ascii="Times New Roman" w:hAnsi="Times New Roman" w:cs="Times New Roman"/>
                <w:sz w:val="24"/>
                <w:szCs w:val="24"/>
              </w:rPr>
              <w:t>Manžetė</w:t>
            </w:r>
            <w:proofErr w:type="spellEnd"/>
            <w:r w:rsidRPr="006245DE">
              <w:rPr>
                <w:rFonts w:ascii="Times New Roman" w:hAnsi="Times New Roman" w:cs="Times New Roman"/>
                <w:sz w:val="24"/>
                <w:szCs w:val="24"/>
              </w:rPr>
              <w:t xml:space="preserve"> uždėta netinkamai</w:t>
            </w:r>
          </w:p>
        </w:tc>
        <w:tc>
          <w:tcPr>
            <w:tcW w:w="3118" w:type="dxa"/>
            <w:vMerge/>
          </w:tcPr>
          <w:p w14:paraId="05A0E31C" w14:textId="77777777" w:rsidR="006245DE" w:rsidRPr="006245DE" w:rsidRDefault="006245DE" w:rsidP="00AE6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5DE" w:rsidRPr="006245DE" w14:paraId="65100811" w14:textId="77777777" w:rsidTr="00AE653F">
        <w:tc>
          <w:tcPr>
            <w:tcW w:w="3114" w:type="dxa"/>
            <w:vMerge/>
          </w:tcPr>
          <w:p w14:paraId="023E7D56" w14:textId="77777777" w:rsidR="006245DE" w:rsidRPr="006245DE" w:rsidRDefault="006245DE" w:rsidP="00AE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5AEAAA" w14:textId="77777777" w:rsidR="006245DE" w:rsidRPr="006245DE" w:rsidRDefault="006245DE" w:rsidP="00AE653F">
            <w:pPr>
              <w:numPr>
                <w:ilvl w:val="0"/>
                <w:numId w:val="2"/>
              </w:numPr>
              <w:ind w:left="36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245DE">
              <w:rPr>
                <w:rFonts w:ascii="Times New Roman" w:hAnsi="Times New Roman" w:cs="Times New Roman"/>
                <w:sz w:val="24"/>
                <w:szCs w:val="24"/>
              </w:rPr>
              <w:t>Matavimo metu judėjote</w:t>
            </w:r>
          </w:p>
        </w:tc>
        <w:tc>
          <w:tcPr>
            <w:tcW w:w="3118" w:type="dxa"/>
            <w:vMerge/>
          </w:tcPr>
          <w:p w14:paraId="64E94BDB" w14:textId="77777777" w:rsidR="006245DE" w:rsidRPr="006245DE" w:rsidRDefault="006245DE" w:rsidP="00AE6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5DE" w:rsidRPr="00245ECC" w14:paraId="5A2EDC18" w14:textId="77777777" w:rsidTr="00AE653F">
        <w:tc>
          <w:tcPr>
            <w:tcW w:w="3114" w:type="dxa"/>
            <w:vMerge w:val="restart"/>
            <w:tcBorders>
              <w:bottom w:val="nil"/>
            </w:tcBorders>
          </w:tcPr>
          <w:p w14:paraId="33126984" w14:textId="77777777" w:rsidR="006245DE" w:rsidRPr="006245DE" w:rsidRDefault="006245DE" w:rsidP="00AE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5DE">
              <w:rPr>
                <w:rFonts w:ascii="Times New Roman" w:hAnsi="Times New Roman" w:cs="Times New Roman"/>
                <w:sz w:val="24"/>
                <w:szCs w:val="24"/>
              </w:rPr>
              <w:t>Sistolinis</w:t>
            </w:r>
            <w:proofErr w:type="spellEnd"/>
            <w:r w:rsidRPr="006245DE">
              <w:rPr>
                <w:rFonts w:ascii="Times New Roman" w:hAnsi="Times New Roman" w:cs="Times New Roman"/>
                <w:sz w:val="24"/>
                <w:szCs w:val="24"/>
              </w:rPr>
              <w:t xml:space="preserve"> arba </w:t>
            </w:r>
            <w:proofErr w:type="spellStart"/>
            <w:r w:rsidRPr="006245DE">
              <w:rPr>
                <w:rFonts w:ascii="Times New Roman" w:hAnsi="Times New Roman" w:cs="Times New Roman"/>
                <w:sz w:val="24"/>
                <w:szCs w:val="24"/>
              </w:rPr>
              <w:t>diastolinis</w:t>
            </w:r>
            <w:proofErr w:type="spellEnd"/>
            <w:r w:rsidRPr="006245DE">
              <w:rPr>
                <w:rFonts w:ascii="Times New Roman" w:hAnsi="Times New Roman" w:cs="Times New Roman"/>
                <w:sz w:val="24"/>
                <w:szCs w:val="24"/>
              </w:rPr>
              <w:t xml:space="preserve"> kraujo spaudimas yra per daug žemas</w:t>
            </w:r>
          </w:p>
        </w:tc>
        <w:tc>
          <w:tcPr>
            <w:tcW w:w="3402" w:type="dxa"/>
            <w:tcBorders>
              <w:bottom w:val="nil"/>
            </w:tcBorders>
          </w:tcPr>
          <w:p w14:paraId="6466B1A9" w14:textId="77777777" w:rsidR="006245DE" w:rsidRPr="006245DE" w:rsidRDefault="006245DE" w:rsidP="00AE653F">
            <w:pPr>
              <w:numPr>
                <w:ilvl w:val="0"/>
                <w:numId w:val="3"/>
              </w:numPr>
              <w:ind w:left="364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5DE">
              <w:rPr>
                <w:rFonts w:ascii="Times New Roman" w:hAnsi="Times New Roman" w:cs="Times New Roman"/>
                <w:sz w:val="24"/>
                <w:szCs w:val="24"/>
              </w:rPr>
              <w:t>Manžetė</w:t>
            </w:r>
            <w:proofErr w:type="spellEnd"/>
            <w:r w:rsidRPr="006245DE">
              <w:rPr>
                <w:rFonts w:ascii="Times New Roman" w:hAnsi="Times New Roman" w:cs="Times New Roman"/>
                <w:sz w:val="24"/>
                <w:szCs w:val="24"/>
              </w:rPr>
              <w:t xml:space="preserve"> matavimo būdu buvo aukščiau nei jūsų širdis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14:paraId="52BA8FE3" w14:textId="77777777" w:rsidR="006245DE" w:rsidRPr="006245DE" w:rsidRDefault="006245DE" w:rsidP="00AE6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5DE" w:rsidRPr="006245DE" w14:paraId="71FCB683" w14:textId="77777777" w:rsidTr="00AE653F">
        <w:tc>
          <w:tcPr>
            <w:tcW w:w="3114" w:type="dxa"/>
            <w:vMerge/>
            <w:tcBorders>
              <w:top w:val="nil"/>
            </w:tcBorders>
          </w:tcPr>
          <w:p w14:paraId="52BE5C62" w14:textId="77777777" w:rsidR="006245DE" w:rsidRPr="006245DE" w:rsidRDefault="006245DE" w:rsidP="00AE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6BEB095F" w14:textId="77777777" w:rsidR="006245DE" w:rsidRPr="006245DE" w:rsidRDefault="006245DE" w:rsidP="00AE653F">
            <w:pPr>
              <w:numPr>
                <w:ilvl w:val="0"/>
                <w:numId w:val="3"/>
              </w:numPr>
              <w:ind w:left="36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245DE">
              <w:rPr>
                <w:rFonts w:ascii="Times New Roman" w:hAnsi="Times New Roman" w:cs="Times New Roman"/>
                <w:sz w:val="24"/>
                <w:szCs w:val="24"/>
              </w:rPr>
              <w:t>Matavimo metu judėjote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32D35F53" w14:textId="77777777" w:rsidR="006245DE" w:rsidRPr="006245DE" w:rsidRDefault="006245DE" w:rsidP="00AE65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93DB5B" w14:textId="77777777" w:rsidR="00771042" w:rsidRPr="00E57F75" w:rsidRDefault="00771042" w:rsidP="00875B62">
      <w:pPr>
        <w:spacing w:after="0" w:line="240" w:lineRule="auto"/>
        <w:jc w:val="both"/>
        <w:rPr>
          <w:rFonts w:ascii="Times New Roman" w:hAnsi="Times New Roman" w:cs="Times New Roman"/>
          <w:b/>
          <w:lang w:val="lt-LT"/>
        </w:rPr>
      </w:pPr>
    </w:p>
    <w:p w14:paraId="2E532467" w14:textId="77777777" w:rsidR="00771042" w:rsidRPr="00E57F75" w:rsidRDefault="00771042" w:rsidP="00875B62">
      <w:pPr>
        <w:spacing w:after="0" w:line="240" w:lineRule="auto"/>
        <w:jc w:val="both"/>
        <w:rPr>
          <w:rFonts w:ascii="Times New Roman" w:hAnsi="Times New Roman" w:cs="Times New Roman"/>
          <w:b/>
          <w:lang w:val="lt-LT"/>
        </w:rPr>
      </w:pPr>
    </w:p>
    <w:p w14:paraId="46A83DF0" w14:textId="77777777" w:rsidR="00771042" w:rsidRPr="00E57F75" w:rsidRDefault="00771042" w:rsidP="00875B62">
      <w:pPr>
        <w:spacing w:after="0" w:line="240" w:lineRule="auto"/>
        <w:jc w:val="both"/>
        <w:rPr>
          <w:rFonts w:ascii="Times New Roman" w:hAnsi="Times New Roman" w:cs="Times New Roman"/>
          <w:b/>
          <w:lang w:val="lt-LT"/>
        </w:rPr>
      </w:pPr>
    </w:p>
    <w:p w14:paraId="3F5CF4B5" w14:textId="77777777" w:rsidR="00104525" w:rsidRPr="00E57F75" w:rsidRDefault="00104525" w:rsidP="00875B62">
      <w:pPr>
        <w:spacing w:after="0" w:line="240" w:lineRule="auto"/>
        <w:jc w:val="both"/>
        <w:rPr>
          <w:rFonts w:ascii="Times New Roman" w:hAnsi="Times New Roman" w:cs="Times New Roman"/>
          <w:b/>
          <w:lang w:val="lt-LT"/>
        </w:rPr>
      </w:pPr>
    </w:p>
    <w:p w14:paraId="6C249965" w14:textId="77777777" w:rsidR="003625C6" w:rsidRPr="00E57F75" w:rsidRDefault="003625C6" w:rsidP="00875B62">
      <w:pPr>
        <w:spacing w:after="0" w:line="240" w:lineRule="auto"/>
        <w:jc w:val="both"/>
        <w:rPr>
          <w:rFonts w:ascii="Times New Roman" w:hAnsi="Times New Roman" w:cs="Times New Roman"/>
          <w:b/>
          <w:lang w:val="lt-LT"/>
        </w:rPr>
      </w:pPr>
    </w:p>
    <w:p w14:paraId="531DA922" w14:textId="77777777" w:rsidR="00771042" w:rsidRPr="00E57F75" w:rsidRDefault="00771042" w:rsidP="00875B62">
      <w:pPr>
        <w:spacing w:after="0" w:line="240" w:lineRule="auto"/>
        <w:jc w:val="both"/>
        <w:rPr>
          <w:rFonts w:ascii="Times New Roman" w:hAnsi="Times New Roman" w:cs="Times New Roman"/>
          <w:b/>
          <w:lang w:val="lt-LT"/>
        </w:rPr>
      </w:pPr>
    </w:p>
    <w:p w14:paraId="33EE577E" w14:textId="77777777" w:rsidR="00771042" w:rsidRPr="00E57F75" w:rsidRDefault="00771042" w:rsidP="00875B62">
      <w:pPr>
        <w:spacing w:after="0" w:line="240" w:lineRule="auto"/>
        <w:jc w:val="both"/>
        <w:rPr>
          <w:rFonts w:ascii="Times New Roman" w:hAnsi="Times New Roman" w:cs="Times New Roman"/>
          <w:b/>
          <w:lang w:val="lt-LT"/>
        </w:rPr>
      </w:pPr>
    </w:p>
    <w:p w14:paraId="599F43F4" w14:textId="77777777" w:rsidR="00771042" w:rsidRPr="00E57F75" w:rsidRDefault="00771042" w:rsidP="00875B62">
      <w:pPr>
        <w:spacing w:after="0" w:line="240" w:lineRule="auto"/>
        <w:jc w:val="both"/>
        <w:rPr>
          <w:rFonts w:ascii="Times New Roman" w:hAnsi="Times New Roman" w:cs="Times New Roman"/>
          <w:b/>
          <w:lang w:val="lt-LT"/>
        </w:rPr>
      </w:pPr>
    </w:p>
    <w:p w14:paraId="4DFED6E9" w14:textId="0164CC70" w:rsidR="00771042" w:rsidRPr="00E57F75" w:rsidRDefault="00771042" w:rsidP="00875B62">
      <w:pPr>
        <w:spacing w:after="0" w:line="240" w:lineRule="auto"/>
        <w:jc w:val="both"/>
        <w:rPr>
          <w:rFonts w:ascii="Times New Roman" w:hAnsi="Times New Roman" w:cs="Times New Roman"/>
          <w:b/>
          <w:lang w:val="lt-LT"/>
        </w:rPr>
      </w:pPr>
    </w:p>
    <w:p w14:paraId="6FB655BA" w14:textId="77777777" w:rsidR="00214547" w:rsidRPr="00E57F75" w:rsidRDefault="00214547" w:rsidP="00875B62">
      <w:pPr>
        <w:spacing w:after="0" w:line="240" w:lineRule="auto"/>
        <w:jc w:val="both"/>
        <w:rPr>
          <w:rFonts w:ascii="Times New Roman" w:hAnsi="Times New Roman" w:cs="Times New Roman"/>
          <w:b/>
          <w:lang w:val="lt-LT"/>
        </w:rPr>
      </w:pPr>
    </w:p>
    <w:p w14:paraId="13039279" w14:textId="1126A1C0" w:rsidR="00CD7524" w:rsidRPr="00E57F75" w:rsidRDefault="00CD7524" w:rsidP="00875B62">
      <w:pPr>
        <w:spacing w:after="0" w:line="240" w:lineRule="auto"/>
        <w:jc w:val="both"/>
        <w:rPr>
          <w:rFonts w:ascii="Times New Roman" w:hAnsi="Times New Roman" w:cs="Times New Roman"/>
          <w:b/>
          <w:lang w:val="lt-LT"/>
        </w:rPr>
      </w:pPr>
    </w:p>
    <w:p w14:paraId="4FA01574" w14:textId="7BE416EA" w:rsidR="00CD7524" w:rsidRPr="00E57F75" w:rsidRDefault="00CD7524" w:rsidP="00CD7524">
      <w:pPr>
        <w:jc w:val="center"/>
        <w:rPr>
          <w:rFonts w:ascii="Times New Roman" w:hAnsi="Times New Roman" w:cs="Times New Roman"/>
          <w:lang w:val="lt-LT"/>
        </w:rPr>
      </w:pPr>
      <w:r w:rsidRPr="00E57F75">
        <w:rPr>
          <w:rFonts w:ascii="Times New Roman" w:hAnsi="Times New Roman" w:cs="Times New Roman"/>
          <w:b/>
          <w:sz w:val="40"/>
          <w:lang w:val="lt-LT"/>
        </w:rPr>
        <w:t xml:space="preserve">                     </w:t>
      </w:r>
    </w:p>
    <w:p w14:paraId="076CA3AA" w14:textId="35EC2C64" w:rsidR="00CD7524" w:rsidRPr="00E57F75" w:rsidRDefault="00CD7524" w:rsidP="00CD7524">
      <w:pPr>
        <w:jc w:val="center"/>
        <w:rPr>
          <w:rFonts w:ascii="Times New Roman" w:hAnsi="Times New Roman" w:cs="Times New Roman"/>
          <w:b/>
          <w:sz w:val="40"/>
          <w:lang w:val="lt-LT"/>
        </w:rPr>
      </w:pPr>
      <w:r w:rsidRPr="00E57F75">
        <w:rPr>
          <w:rFonts w:ascii="Times New Roman" w:hAnsi="Times New Roman" w:cs="Times New Roman"/>
          <w:b/>
          <w:sz w:val="40"/>
          <w:lang w:val="lt-LT"/>
        </w:rPr>
        <w:t xml:space="preserve">                                  </w:t>
      </w:r>
    </w:p>
    <w:p w14:paraId="63048074" w14:textId="77777777" w:rsidR="006245DE" w:rsidRDefault="00CD7524" w:rsidP="00CD7524">
      <w:pPr>
        <w:jc w:val="center"/>
        <w:rPr>
          <w:rFonts w:ascii="Times New Roman" w:hAnsi="Times New Roman" w:cs="Times New Roman"/>
          <w:b/>
          <w:sz w:val="40"/>
          <w:lang w:val="lt-LT"/>
        </w:rPr>
      </w:pPr>
      <w:r w:rsidRPr="00E57F75">
        <w:rPr>
          <w:rFonts w:ascii="Times New Roman" w:hAnsi="Times New Roman" w:cs="Times New Roman"/>
          <w:b/>
          <w:sz w:val="40"/>
          <w:lang w:val="lt-LT"/>
        </w:rPr>
        <w:t xml:space="preserve">  </w:t>
      </w:r>
    </w:p>
    <w:p w14:paraId="3F61108E" w14:textId="22EBC8DA" w:rsidR="006245DE" w:rsidRDefault="006245DE" w:rsidP="00CD7524">
      <w:pPr>
        <w:jc w:val="center"/>
        <w:rPr>
          <w:rFonts w:ascii="Times New Roman" w:hAnsi="Times New Roman" w:cs="Times New Roman"/>
          <w:b/>
          <w:sz w:val="40"/>
          <w:lang w:val="lt-LT"/>
        </w:rPr>
      </w:pPr>
    </w:p>
    <w:p w14:paraId="4A852996" w14:textId="719949E3" w:rsidR="006A3EE4" w:rsidRDefault="006A3EE4" w:rsidP="00CD7524">
      <w:pPr>
        <w:jc w:val="center"/>
        <w:rPr>
          <w:rFonts w:ascii="Times New Roman" w:hAnsi="Times New Roman" w:cs="Times New Roman"/>
          <w:b/>
          <w:sz w:val="40"/>
          <w:lang w:val="lt-LT"/>
        </w:rPr>
      </w:pPr>
    </w:p>
    <w:p w14:paraId="20B486F9" w14:textId="48AABB86" w:rsidR="006A3EE4" w:rsidRDefault="006A3EE4" w:rsidP="00CD7524">
      <w:pPr>
        <w:jc w:val="center"/>
        <w:rPr>
          <w:rFonts w:ascii="Times New Roman" w:hAnsi="Times New Roman" w:cs="Times New Roman"/>
          <w:b/>
          <w:sz w:val="40"/>
          <w:lang w:val="lt-LT"/>
        </w:rPr>
      </w:pPr>
    </w:p>
    <w:p w14:paraId="58E8DEF1" w14:textId="78BDA687" w:rsidR="006A3EE4" w:rsidRDefault="006A3EE4" w:rsidP="00CD7524">
      <w:pPr>
        <w:jc w:val="center"/>
        <w:rPr>
          <w:rFonts w:ascii="Times New Roman" w:hAnsi="Times New Roman" w:cs="Times New Roman"/>
          <w:b/>
          <w:sz w:val="40"/>
          <w:lang w:val="lt-LT"/>
        </w:rPr>
      </w:pPr>
    </w:p>
    <w:p w14:paraId="1EAA8739" w14:textId="0F126B0E" w:rsidR="006A3EE4" w:rsidRDefault="006A3EE4" w:rsidP="00CD7524">
      <w:pPr>
        <w:jc w:val="center"/>
        <w:rPr>
          <w:rFonts w:ascii="Times New Roman" w:hAnsi="Times New Roman" w:cs="Times New Roman"/>
          <w:b/>
          <w:sz w:val="40"/>
          <w:lang w:val="lt-LT"/>
        </w:rPr>
      </w:pPr>
    </w:p>
    <w:p w14:paraId="50A1A74A" w14:textId="649BAC5B" w:rsidR="006A3EE4" w:rsidRDefault="006A3EE4" w:rsidP="00CD7524">
      <w:pPr>
        <w:jc w:val="center"/>
        <w:rPr>
          <w:rFonts w:ascii="Times New Roman" w:hAnsi="Times New Roman" w:cs="Times New Roman"/>
          <w:b/>
          <w:sz w:val="40"/>
          <w:lang w:val="lt-LT"/>
        </w:rPr>
      </w:pPr>
    </w:p>
    <w:p w14:paraId="432FFD2B" w14:textId="231039DB" w:rsidR="006A3EE4" w:rsidRDefault="006A3EE4" w:rsidP="00CD7524">
      <w:pPr>
        <w:jc w:val="center"/>
        <w:rPr>
          <w:rFonts w:ascii="Times New Roman" w:hAnsi="Times New Roman" w:cs="Times New Roman"/>
          <w:b/>
          <w:sz w:val="40"/>
          <w:lang w:val="lt-LT"/>
        </w:rPr>
      </w:pPr>
    </w:p>
    <w:p w14:paraId="40885B3A" w14:textId="4A20A3A6" w:rsidR="006A3EE4" w:rsidRDefault="006A3EE4" w:rsidP="00CD7524">
      <w:pPr>
        <w:jc w:val="center"/>
        <w:rPr>
          <w:rFonts w:ascii="Times New Roman" w:hAnsi="Times New Roman" w:cs="Times New Roman"/>
          <w:b/>
          <w:sz w:val="40"/>
          <w:lang w:val="lt-LT"/>
        </w:rPr>
      </w:pPr>
    </w:p>
    <w:p w14:paraId="61330081" w14:textId="7CA72F99" w:rsidR="006A3EE4" w:rsidRDefault="006A3EE4" w:rsidP="00D84CBF">
      <w:pPr>
        <w:rPr>
          <w:rFonts w:ascii="Times New Roman" w:hAnsi="Times New Roman" w:cs="Times New Roman"/>
          <w:b/>
          <w:sz w:val="40"/>
          <w:lang w:val="lt-LT"/>
        </w:rPr>
      </w:pPr>
    </w:p>
    <w:sectPr w:rsidR="006A3EE4" w:rsidSect="00D84CBF">
      <w:headerReference w:type="default" r:id="rId14"/>
      <w:pgSz w:w="12240" w:h="15840"/>
      <w:pgMar w:top="720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8213A" w14:textId="77777777" w:rsidR="000E4F94" w:rsidRDefault="000E4F94" w:rsidP="00942D76">
      <w:pPr>
        <w:spacing w:after="0" w:line="240" w:lineRule="auto"/>
      </w:pPr>
      <w:r>
        <w:separator/>
      </w:r>
    </w:p>
  </w:endnote>
  <w:endnote w:type="continuationSeparator" w:id="0">
    <w:p w14:paraId="31770297" w14:textId="77777777" w:rsidR="000E4F94" w:rsidRDefault="000E4F94" w:rsidP="00942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AR PL SungtiL GB">
    <w:charset w:val="01"/>
    <w:family w:val="auto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8280A" w14:textId="77777777" w:rsidR="000E4F94" w:rsidRDefault="000E4F94" w:rsidP="00942D76">
      <w:pPr>
        <w:spacing w:after="0" w:line="240" w:lineRule="auto"/>
      </w:pPr>
      <w:r>
        <w:separator/>
      </w:r>
    </w:p>
  </w:footnote>
  <w:footnote w:type="continuationSeparator" w:id="0">
    <w:p w14:paraId="56B0B6D6" w14:textId="77777777" w:rsidR="000E4F94" w:rsidRDefault="000E4F94" w:rsidP="00942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5CED" w14:textId="39EF0404" w:rsidR="00E57F75" w:rsidRDefault="00E57F75">
    <w:pPr>
      <w:pStyle w:val="Header"/>
    </w:pPr>
    <w:r w:rsidRPr="00160A4F">
      <w:rPr>
        <w:noProof/>
        <w:lang w:val="lt-LT" w:eastAsia="lt-LT"/>
      </w:rPr>
      <w:drawing>
        <wp:anchor distT="0" distB="0" distL="114300" distR="114300" simplePos="0" relativeHeight="251667968" behindDoc="1" locked="0" layoutInCell="1" allowOverlap="1" wp14:anchorId="438ED67B" wp14:editId="2179DF34">
          <wp:simplePos x="0" y="0"/>
          <wp:positionH relativeFrom="column">
            <wp:posOffset>5111750</wp:posOffset>
          </wp:positionH>
          <wp:positionV relativeFrom="paragraph">
            <wp:posOffset>-336550</wp:posOffset>
          </wp:positionV>
          <wp:extent cx="1785620" cy="668655"/>
          <wp:effectExtent l="0" t="0" r="5080" b="0"/>
          <wp:wrapTight wrapText="bothSides">
            <wp:wrapPolygon edited="0">
              <wp:start x="5761" y="3692"/>
              <wp:lineTo x="0" y="5538"/>
              <wp:lineTo x="0" y="12923"/>
              <wp:lineTo x="6452" y="14769"/>
              <wp:lineTo x="6683" y="17231"/>
              <wp:lineTo x="21431" y="17231"/>
              <wp:lineTo x="21431" y="6154"/>
              <wp:lineTo x="20509" y="5538"/>
              <wp:lineTo x="6683" y="3692"/>
              <wp:lineTo x="5761" y="3692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62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1" w15:restartNumberingAfterBreak="0">
    <w:nsid w:val="082A69E2"/>
    <w:multiLevelType w:val="hybridMultilevel"/>
    <w:tmpl w:val="1500EA9A"/>
    <w:lvl w:ilvl="0" w:tplc="D88E55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2609D"/>
    <w:multiLevelType w:val="hybridMultilevel"/>
    <w:tmpl w:val="1500EA9A"/>
    <w:lvl w:ilvl="0" w:tplc="D88E550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73630"/>
    <w:multiLevelType w:val="hybridMultilevel"/>
    <w:tmpl w:val="260A9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D592E"/>
    <w:multiLevelType w:val="hybridMultilevel"/>
    <w:tmpl w:val="2A5674B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909FF"/>
    <w:multiLevelType w:val="hybridMultilevel"/>
    <w:tmpl w:val="08B09B54"/>
    <w:lvl w:ilvl="0" w:tplc="0427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D26CF"/>
    <w:multiLevelType w:val="hybridMultilevel"/>
    <w:tmpl w:val="2ADA519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44"/>
    <w:rsid w:val="00006BCB"/>
    <w:rsid w:val="000457C7"/>
    <w:rsid w:val="000E4F94"/>
    <w:rsid w:val="000E76E0"/>
    <w:rsid w:val="00104525"/>
    <w:rsid w:val="001045E5"/>
    <w:rsid w:val="00111B39"/>
    <w:rsid w:val="001524F0"/>
    <w:rsid w:val="001577EB"/>
    <w:rsid w:val="00160A4F"/>
    <w:rsid w:val="0019480F"/>
    <w:rsid w:val="001F4419"/>
    <w:rsid w:val="00214547"/>
    <w:rsid w:val="002366E6"/>
    <w:rsid w:val="00245ECC"/>
    <w:rsid w:val="00254527"/>
    <w:rsid w:val="002635FF"/>
    <w:rsid w:val="00292A6E"/>
    <w:rsid w:val="002C42E1"/>
    <w:rsid w:val="00311547"/>
    <w:rsid w:val="003625C6"/>
    <w:rsid w:val="0039151E"/>
    <w:rsid w:val="003B0699"/>
    <w:rsid w:val="00410819"/>
    <w:rsid w:val="0042007C"/>
    <w:rsid w:val="0046013B"/>
    <w:rsid w:val="005408D7"/>
    <w:rsid w:val="006245DE"/>
    <w:rsid w:val="00672AA6"/>
    <w:rsid w:val="00697867"/>
    <w:rsid w:val="006A3EE4"/>
    <w:rsid w:val="006B2F8E"/>
    <w:rsid w:val="006B4A2C"/>
    <w:rsid w:val="007344A7"/>
    <w:rsid w:val="0075620D"/>
    <w:rsid w:val="0076686F"/>
    <w:rsid w:val="00771042"/>
    <w:rsid w:val="007751F5"/>
    <w:rsid w:val="00775844"/>
    <w:rsid w:val="007843EA"/>
    <w:rsid w:val="007900D2"/>
    <w:rsid w:val="00836919"/>
    <w:rsid w:val="00875B62"/>
    <w:rsid w:val="008925D9"/>
    <w:rsid w:val="008B6B31"/>
    <w:rsid w:val="00940D9C"/>
    <w:rsid w:val="00942D76"/>
    <w:rsid w:val="009646D0"/>
    <w:rsid w:val="009B3E8B"/>
    <w:rsid w:val="009F0F99"/>
    <w:rsid w:val="00A137AD"/>
    <w:rsid w:val="00A17CC8"/>
    <w:rsid w:val="00A716B6"/>
    <w:rsid w:val="00A73890"/>
    <w:rsid w:val="00A83EDD"/>
    <w:rsid w:val="00AB0C53"/>
    <w:rsid w:val="00AC04DD"/>
    <w:rsid w:val="00AD6046"/>
    <w:rsid w:val="00AE653F"/>
    <w:rsid w:val="00B34E5B"/>
    <w:rsid w:val="00B91690"/>
    <w:rsid w:val="00BB6161"/>
    <w:rsid w:val="00C72181"/>
    <w:rsid w:val="00C87437"/>
    <w:rsid w:val="00CB3315"/>
    <w:rsid w:val="00CD7524"/>
    <w:rsid w:val="00D110C7"/>
    <w:rsid w:val="00D84CBF"/>
    <w:rsid w:val="00DE4B4B"/>
    <w:rsid w:val="00DE6D46"/>
    <w:rsid w:val="00E57F75"/>
    <w:rsid w:val="00E91113"/>
    <w:rsid w:val="00EF4500"/>
    <w:rsid w:val="00F01773"/>
    <w:rsid w:val="00F05A9B"/>
    <w:rsid w:val="00F102F1"/>
    <w:rsid w:val="00F26EAC"/>
    <w:rsid w:val="00F31002"/>
    <w:rsid w:val="00F93444"/>
    <w:rsid w:val="00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719FE2"/>
  <w15:docId w15:val="{0BA1B7CF-1FAB-400E-901A-0FE0AA5D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F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444"/>
    <w:pPr>
      <w:ind w:left="720"/>
      <w:contextualSpacing/>
    </w:pPr>
  </w:style>
  <w:style w:type="paragraph" w:customStyle="1" w:styleId="PreformattedText">
    <w:name w:val="Preformatted Text"/>
    <w:basedOn w:val="Normal"/>
    <w:rsid w:val="006B2F8E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942D7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D76"/>
  </w:style>
  <w:style w:type="paragraph" w:styleId="Footer">
    <w:name w:val="footer"/>
    <w:basedOn w:val="Normal"/>
    <w:link w:val="FooterChar"/>
    <w:uiPriority w:val="99"/>
    <w:unhideWhenUsed/>
    <w:rsid w:val="00942D7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D76"/>
  </w:style>
  <w:style w:type="table" w:styleId="TableGrid">
    <w:name w:val="Table Grid"/>
    <w:basedOn w:val="TableNormal"/>
    <w:uiPriority w:val="59"/>
    <w:rsid w:val="00C72181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9151E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01773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01773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7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6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25C6"/>
    <w:rPr>
      <w:color w:val="0000FF"/>
      <w:u w:val="single"/>
    </w:rPr>
  </w:style>
  <w:style w:type="paragraph" w:styleId="NoSpacing">
    <w:name w:val="No Spacing"/>
    <w:uiPriority w:val="1"/>
    <w:qFormat/>
    <w:rsid w:val="007710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C1D87-B3D0-459D-8B8E-DC9F2F79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5886</Words>
  <Characters>3356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Administratorė</dc:creator>
  <cp:keywords/>
  <dc:description/>
  <cp:lastModifiedBy>Gintarė Milėnienė</cp:lastModifiedBy>
  <cp:revision>6</cp:revision>
  <cp:lastPrinted>2021-02-10T13:09:00Z</cp:lastPrinted>
  <dcterms:created xsi:type="dcterms:W3CDTF">2021-02-10T13:06:00Z</dcterms:created>
  <dcterms:modified xsi:type="dcterms:W3CDTF">2021-11-08T08:22:00Z</dcterms:modified>
</cp:coreProperties>
</file>